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BF17A6" w:rsidRDefault="00BF17A6">
      <w:pPr>
        <w:rPr>
          <w:rFonts w:ascii="Arial" w:hAnsi="Arial" w:cs="Arial"/>
        </w:rPr>
      </w:pPr>
    </w:p>
    <w:p w:rsidR="00F20835" w:rsidRPr="00E35B1F" w:rsidRDefault="00AC3122">
      <w:pPr>
        <w:rPr>
          <w:rFonts w:ascii="Arial" w:hAnsi="Arial" w:cs="Arial"/>
          <w:color w:val="FFFFFF"/>
          <w:sz w:val="48"/>
          <w:szCs w:val="56"/>
        </w:rPr>
      </w:pPr>
      <w:r>
        <w:rPr>
          <w:rFonts w:ascii="Arial" w:hAnsi="Arial" w:cs="Arial"/>
          <w:color w:val="FFFFFF"/>
          <w:sz w:val="48"/>
          <w:szCs w:val="56"/>
        </w:rPr>
        <w:t xml:space="preserve">Internet Information Server (IIS) </w:t>
      </w:r>
      <w:r w:rsidR="001365E9">
        <w:rPr>
          <w:rFonts w:ascii="Arial" w:hAnsi="Arial" w:cs="Arial"/>
          <w:color w:val="FFFFFF"/>
          <w:sz w:val="48"/>
          <w:szCs w:val="56"/>
        </w:rPr>
        <w:t>7</w:t>
      </w:r>
      <w:r>
        <w:rPr>
          <w:rFonts w:ascii="Arial" w:hAnsi="Arial" w:cs="Arial"/>
          <w:color w:val="FFFFFF"/>
          <w:sz w:val="48"/>
          <w:szCs w:val="56"/>
        </w:rPr>
        <w:t>.0 Settings – Ramco Aviation Solution</w:t>
      </w:r>
    </w:p>
    <w:p w:rsidR="00F20835" w:rsidRPr="00F20835" w:rsidRDefault="00F20835">
      <w:pPr>
        <w:rPr>
          <w:rFonts w:ascii="Arial" w:hAnsi="Arial" w:cs="Arial"/>
          <w:color w:val="FFFFFF"/>
          <w:sz w:val="18"/>
        </w:rPr>
      </w:pPr>
    </w:p>
    <w:p w:rsidR="0073106D" w:rsidRDefault="0073106D" w:rsidP="0073106D">
      <w:pPr>
        <w:rPr>
          <w:rFonts w:ascii="Arial" w:hAnsi="Arial" w:cs="Arial"/>
          <w:color w:val="FFFFFF"/>
          <w:sz w:val="18"/>
        </w:rPr>
      </w:pPr>
    </w:p>
    <w:p w:rsidR="00BF17A6" w:rsidRDefault="00BF17A6" w:rsidP="0073106D">
      <w:pPr>
        <w:rPr>
          <w:rFonts w:ascii="Arial" w:hAnsi="Arial" w:cs="Arial"/>
          <w:color w:val="FFFFFF"/>
          <w:sz w:val="18"/>
        </w:rPr>
      </w:pPr>
    </w:p>
    <w:p w:rsidR="00BF17A6" w:rsidRDefault="00BF17A6" w:rsidP="0073106D">
      <w:pPr>
        <w:rPr>
          <w:rFonts w:ascii="Arial" w:hAnsi="Arial" w:cs="Arial"/>
          <w:color w:val="FFFFFF"/>
          <w:sz w:val="18"/>
        </w:rPr>
      </w:pPr>
    </w:p>
    <w:p w:rsidR="00BF17A6" w:rsidRDefault="00BF17A6" w:rsidP="0073106D">
      <w:pPr>
        <w:rPr>
          <w:rFonts w:ascii="Arial" w:hAnsi="Arial" w:cs="Arial"/>
          <w:color w:val="FFFFFF"/>
          <w:sz w:val="18"/>
        </w:rPr>
      </w:pPr>
    </w:p>
    <w:p w:rsidR="00BF17A6" w:rsidRDefault="00BF17A6" w:rsidP="0073106D">
      <w:pPr>
        <w:rPr>
          <w:rFonts w:ascii="Arial" w:hAnsi="Arial" w:cs="Arial"/>
          <w:color w:val="FFFFFF"/>
          <w:sz w:val="18"/>
        </w:rPr>
      </w:pPr>
    </w:p>
    <w:p w:rsidR="00BF17A6" w:rsidRDefault="00BF17A6" w:rsidP="0073106D">
      <w:pPr>
        <w:rPr>
          <w:rFonts w:ascii="Arial" w:hAnsi="Arial" w:cs="Arial"/>
          <w:color w:val="FFFFFF"/>
          <w:sz w:val="18"/>
        </w:rPr>
      </w:pPr>
    </w:p>
    <w:p w:rsidR="00BF17A6" w:rsidRDefault="00BF17A6" w:rsidP="0073106D">
      <w:pPr>
        <w:rPr>
          <w:rFonts w:ascii="Arial" w:hAnsi="Arial" w:cs="Arial"/>
          <w:color w:val="FFFFFF"/>
          <w:sz w:val="18"/>
        </w:rPr>
      </w:pPr>
    </w:p>
    <w:p w:rsidR="0073106D" w:rsidRPr="0073106D" w:rsidRDefault="0073106D" w:rsidP="0073106D">
      <w:pPr>
        <w:rPr>
          <w:rFonts w:ascii="Arial" w:hAnsi="Arial" w:cs="Arial"/>
          <w:color w:val="FFFFFF"/>
          <w:sz w:val="24"/>
          <w:szCs w:val="24"/>
        </w:rPr>
      </w:pPr>
    </w:p>
    <w:p w:rsidR="00F20835" w:rsidRDefault="00F20835">
      <w:pPr>
        <w:rPr>
          <w:rFonts w:ascii="Arial" w:hAnsi="Arial" w:cs="Arial"/>
          <w:color w:val="FFFFFF"/>
          <w:sz w:val="28"/>
          <w:szCs w:val="36"/>
        </w:rPr>
      </w:pPr>
    </w:p>
    <w:p w:rsidR="00B66CC9" w:rsidRDefault="00B66CC9">
      <w:pPr>
        <w:rPr>
          <w:rFonts w:ascii="Arial" w:hAnsi="Arial" w:cs="Arial"/>
          <w:color w:val="FFFFFF"/>
          <w:sz w:val="28"/>
          <w:szCs w:val="36"/>
        </w:rPr>
      </w:pPr>
    </w:p>
    <w:p w:rsidR="00B66CC9" w:rsidRDefault="00B66CC9">
      <w:pPr>
        <w:rPr>
          <w:rFonts w:ascii="Arial" w:hAnsi="Arial" w:cs="Arial"/>
          <w:color w:val="FFFFFF"/>
          <w:sz w:val="28"/>
          <w:szCs w:val="36"/>
        </w:rPr>
        <w:sectPr w:rsidR="00B66CC9" w:rsidSect="00182D10">
          <w:headerReference w:type="default" r:id="rId8"/>
          <w:pgSz w:w="12240" w:h="15840"/>
          <w:pgMar w:top="1440" w:right="1440" w:bottom="1440" w:left="1440" w:header="720" w:footer="720" w:gutter="0"/>
          <w:cols w:space="720"/>
          <w:docGrid w:linePitch="360"/>
        </w:sectPr>
      </w:pPr>
    </w:p>
    <w:p w:rsidR="00161939" w:rsidRPr="00237D71" w:rsidRDefault="00161939" w:rsidP="00161939">
      <w:pPr>
        <w:pStyle w:val="Ramco-Header1"/>
        <w:rPr>
          <w:lang w:val="en-US"/>
        </w:rPr>
      </w:pPr>
      <w:r w:rsidRPr="00237D71">
        <w:rPr>
          <w:lang w:val="en-US"/>
        </w:rPr>
        <w:t>DISCLAIMER</w:t>
      </w:r>
    </w:p>
    <w:p w:rsidR="00161939" w:rsidRPr="00A209FA" w:rsidRDefault="00161939" w:rsidP="00161939">
      <w:pPr>
        <w:jc w:val="both"/>
        <w:rPr>
          <w:rFonts w:ascii="Verdana" w:hAnsi="Verdana"/>
          <w:b/>
          <w:sz w:val="18"/>
          <w:szCs w:val="18"/>
        </w:rPr>
      </w:pPr>
      <w:r w:rsidRPr="00A209FA">
        <w:rPr>
          <w:rFonts w:ascii="Verdana" w:hAnsi="Verdana"/>
          <w:b/>
          <w:sz w:val="18"/>
          <w:szCs w:val="18"/>
        </w:rPr>
        <w:t>©200</w:t>
      </w:r>
      <w:r>
        <w:rPr>
          <w:rFonts w:ascii="Verdana" w:hAnsi="Verdana"/>
          <w:b/>
          <w:sz w:val="18"/>
          <w:szCs w:val="18"/>
        </w:rPr>
        <w:t>9</w:t>
      </w:r>
      <w:r w:rsidRPr="00A209FA">
        <w:rPr>
          <w:rFonts w:ascii="Verdana" w:hAnsi="Verdana"/>
          <w:b/>
          <w:sz w:val="18"/>
          <w:szCs w:val="18"/>
        </w:rPr>
        <w:t xml:space="preserve"> Ramco Systems Ltd. All rights reserved. All trademarks acknowledged.</w:t>
      </w:r>
    </w:p>
    <w:p w:rsidR="00161939" w:rsidRPr="00A209FA" w:rsidRDefault="00161939" w:rsidP="00161939">
      <w:pPr>
        <w:jc w:val="both"/>
        <w:rPr>
          <w:rFonts w:ascii="Verdana" w:hAnsi="Verdana"/>
          <w:sz w:val="18"/>
          <w:szCs w:val="18"/>
        </w:rPr>
      </w:pPr>
    </w:p>
    <w:p w:rsidR="00161939" w:rsidRPr="00A209FA" w:rsidRDefault="00161939" w:rsidP="00161939">
      <w:pPr>
        <w:rPr>
          <w:rFonts w:ascii="Verdana" w:hAnsi="Verdana"/>
          <w:b/>
          <w:sz w:val="18"/>
          <w:szCs w:val="18"/>
          <w:u w:val="single"/>
        </w:rPr>
      </w:pPr>
      <w:r w:rsidRPr="00A209FA">
        <w:rPr>
          <w:rFonts w:ascii="Verdana" w:hAnsi="Verdana"/>
          <w:snapToGrid w:val="0"/>
          <w:sz w:val="18"/>
          <w:szCs w:val="18"/>
        </w:rPr>
        <w:t xml:space="preserve">This document is published by </w:t>
      </w:r>
      <w:r w:rsidRPr="00A209FA">
        <w:rPr>
          <w:rFonts w:ascii="Verdana" w:hAnsi="Verdana"/>
          <w:b/>
          <w:spacing w:val="-2"/>
          <w:sz w:val="18"/>
          <w:szCs w:val="18"/>
        </w:rPr>
        <w:t xml:space="preserve">Ramco </w:t>
      </w:r>
      <w:r w:rsidRPr="00A209FA">
        <w:rPr>
          <w:rFonts w:ascii="Verdana" w:hAnsi="Verdana"/>
          <w:b/>
          <w:sz w:val="18"/>
          <w:szCs w:val="18"/>
        </w:rPr>
        <w:t xml:space="preserve">Systems Ltd. </w:t>
      </w:r>
      <w:r w:rsidRPr="00A209FA">
        <w:rPr>
          <w:rFonts w:ascii="Verdana" w:hAnsi="Verdana"/>
          <w:snapToGrid w:val="0"/>
          <w:sz w:val="18"/>
          <w:szCs w:val="18"/>
        </w:rPr>
        <w:t xml:space="preserve">without any warranty. </w:t>
      </w:r>
      <w:r w:rsidRPr="00A209FA">
        <w:rPr>
          <w:rFonts w:ascii="Verdana" w:hAnsi="Verdana"/>
          <w:sz w:val="18"/>
          <w:szCs w:val="18"/>
        </w:rPr>
        <w:t>No part of this document m</w:t>
      </w:r>
      <w:r>
        <w:rPr>
          <w:rFonts w:ascii="Verdana" w:hAnsi="Verdana"/>
          <w:sz w:val="18"/>
          <w:szCs w:val="18"/>
        </w:rPr>
        <w:t xml:space="preserve">ay be reproduced or transmitted in </w:t>
      </w:r>
      <w:r w:rsidRPr="00A209FA">
        <w:rPr>
          <w:rFonts w:ascii="Verdana" w:hAnsi="Verdana"/>
          <w:sz w:val="18"/>
          <w:szCs w:val="18"/>
        </w:rPr>
        <w:t xml:space="preserve">any form or by any means, electronic or mechanical, for any </w:t>
      </w:r>
      <w:r w:rsidRPr="00A209FA">
        <w:rPr>
          <w:rFonts w:ascii="Verdana" w:hAnsi="Verdana"/>
          <w:spacing w:val="-2"/>
          <w:sz w:val="18"/>
          <w:szCs w:val="18"/>
        </w:rPr>
        <w:t xml:space="preserve">purpose without the written permission of </w:t>
      </w:r>
      <w:r w:rsidRPr="00A209FA">
        <w:rPr>
          <w:rFonts w:ascii="Verdana" w:hAnsi="Verdana"/>
          <w:b/>
          <w:spacing w:val="-2"/>
          <w:sz w:val="18"/>
          <w:szCs w:val="18"/>
        </w:rPr>
        <w:t xml:space="preserve">Ramco </w:t>
      </w:r>
      <w:r w:rsidRPr="00A209FA">
        <w:rPr>
          <w:rFonts w:ascii="Verdana" w:hAnsi="Verdana"/>
          <w:b/>
          <w:sz w:val="18"/>
          <w:szCs w:val="18"/>
        </w:rPr>
        <w:t>Systems L</w:t>
      </w:r>
      <w:r>
        <w:rPr>
          <w:rFonts w:ascii="Verdana" w:hAnsi="Verdana"/>
          <w:b/>
          <w:sz w:val="18"/>
          <w:szCs w:val="18"/>
        </w:rPr>
        <w:t>imited.</w:t>
      </w:r>
    </w:p>
    <w:p w:rsidR="00161939" w:rsidRDefault="00161939" w:rsidP="00161939">
      <w:pPr>
        <w:rPr>
          <w:rFonts w:ascii="Verdana" w:hAnsi="Verdana"/>
          <w:snapToGrid w:val="0"/>
          <w:sz w:val="18"/>
          <w:szCs w:val="18"/>
        </w:rPr>
      </w:pPr>
      <w:r w:rsidRPr="00A209FA">
        <w:rPr>
          <w:rFonts w:ascii="Verdana" w:hAnsi="Verdana"/>
          <w:snapToGrid w:val="0"/>
          <w:sz w:val="18"/>
          <w:szCs w:val="18"/>
        </w:rPr>
        <w:t>Improvements and changes to this text</w:t>
      </w:r>
      <w:r>
        <w:rPr>
          <w:rFonts w:ascii="Verdana" w:hAnsi="Verdana"/>
          <w:snapToGrid w:val="0"/>
          <w:sz w:val="18"/>
          <w:szCs w:val="18"/>
        </w:rPr>
        <w:t xml:space="preserve"> </w:t>
      </w:r>
      <w:r w:rsidRPr="00A209FA">
        <w:rPr>
          <w:rFonts w:ascii="Verdana" w:hAnsi="Verdana"/>
          <w:snapToGrid w:val="0"/>
          <w:sz w:val="18"/>
          <w:szCs w:val="18"/>
        </w:rPr>
        <w:t>necessitated by typographical errors,</w:t>
      </w:r>
      <w:r>
        <w:rPr>
          <w:rFonts w:ascii="Verdana" w:hAnsi="Verdana"/>
          <w:snapToGrid w:val="0"/>
          <w:sz w:val="18"/>
          <w:szCs w:val="18"/>
        </w:rPr>
        <w:t xml:space="preserve"> </w:t>
      </w:r>
      <w:r w:rsidRPr="00A209FA">
        <w:rPr>
          <w:rFonts w:ascii="Verdana" w:hAnsi="Verdana"/>
          <w:snapToGrid w:val="0"/>
          <w:sz w:val="18"/>
          <w:szCs w:val="18"/>
        </w:rPr>
        <w:t>inaccuracies of current information or</w:t>
      </w:r>
      <w:r>
        <w:rPr>
          <w:rFonts w:ascii="Verdana" w:hAnsi="Verdana"/>
          <w:snapToGrid w:val="0"/>
          <w:sz w:val="18"/>
          <w:szCs w:val="18"/>
        </w:rPr>
        <w:t xml:space="preserve"> </w:t>
      </w:r>
      <w:r w:rsidRPr="00A209FA">
        <w:rPr>
          <w:rFonts w:ascii="Verdana" w:hAnsi="Verdana"/>
          <w:snapToGrid w:val="0"/>
          <w:sz w:val="18"/>
          <w:szCs w:val="18"/>
        </w:rPr>
        <w:t>improvements to software programs and/or equipment,</w:t>
      </w:r>
      <w:r>
        <w:rPr>
          <w:rFonts w:ascii="Verdana" w:hAnsi="Verdana"/>
          <w:snapToGrid w:val="0"/>
          <w:sz w:val="18"/>
          <w:szCs w:val="18"/>
        </w:rPr>
        <w:t xml:space="preserve"> </w:t>
      </w:r>
      <w:r w:rsidRPr="00A209FA">
        <w:rPr>
          <w:rFonts w:ascii="Verdana" w:hAnsi="Verdana"/>
          <w:snapToGrid w:val="0"/>
          <w:sz w:val="18"/>
          <w:szCs w:val="18"/>
        </w:rPr>
        <w:t>may be made by Ramco Systems L</w:t>
      </w:r>
      <w:r>
        <w:rPr>
          <w:rFonts w:ascii="Verdana" w:hAnsi="Verdana"/>
          <w:snapToGrid w:val="0"/>
          <w:sz w:val="18"/>
          <w:szCs w:val="18"/>
        </w:rPr>
        <w:t>imited</w:t>
      </w:r>
      <w:r w:rsidRPr="00A209FA">
        <w:rPr>
          <w:rFonts w:ascii="Verdana" w:hAnsi="Verdana"/>
          <w:snapToGrid w:val="0"/>
          <w:sz w:val="18"/>
          <w:szCs w:val="18"/>
        </w:rPr>
        <w:t>, at any time and without</w:t>
      </w:r>
      <w:r>
        <w:rPr>
          <w:rFonts w:ascii="Verdana" w:hAnsi="Verdana"/>
          <w:snapToGrid w:val="0"/>
          <w:sz w:val="18"/>
          <w:szCs w:val="18"/>
        </w:rPr>
        <w:t xml:space="preserve"> </w:t>
      </w:r>
      <w:r w:rsidRPr="00A209FA">
        <w:rPr>
          <w:rFonts w:ascii="Verdana" w:hAnsi="Verdana"/>
          <w:snapToGrid w:val="0"/>
          <w:sz w:val="18"/>
          <w:szCs w:val="18"/>
        </w:rPr>
        <w:t>notice. Such changes will, however, be</w:t>
      </w:r>
      <w:r>
        <w:rPr>
          <w:rFonts w:ascii="Verdana" w:hAnsi="Verdana"/>
          <w:snapToGrid w:val="0"/>
          <w:sz w:val="18"/>
          <w:szCs w:val="18"/>
        </w:rPr>
        <w:t xml:space="preserve"> </w:t>
      </w:r>
      <w:r w:rsidRPr="00A209FA">
        <w:rPr>
          <w:rFonts w:ascii="Verdana" w:hAnsi="Verdana"/>
          <w:snapToGrid w:val="0"/>
          <w:sz w:val="18"/>
          <w:szCs w:val="18"/>
        </w:rPr>
        <w:t>incorporated into new editions of this</w:t>
      </w:r>
      <w:r>
        <w:rPr>
          <w:rFonts w:ascii="Verdana" w:hAnsi="Verdana"/>
          <w:snapToGrid w:val="0"/>
          <w:sz w:val="18"/>
          <w:szCs w:val="18"/>
        </w:rPr>
        <w:t xml:space="preserve"> </w:t>
      </w:r>
      <w:r w:rsidRPr="00A209FA">
        <w:rPr>
          <w:rFonts w:ascii="Verdana" w:hAnsi="Verdana"/>
          <w:snapToGrid w:val="0"/>
          <w:sz w:val="18"/>
          <w:szCs w:val="18"/>
        </w:rPr>
        <w:t>document. Any hard copies of this document</w:t>
      </w:r>
      <w:r>
        <w:rPr>
          <w:rFonts w:ascii="Verdana" w:hAnsi="Verdana"/>
          <w:snapToGrid w:val="0"/>
          <w:sz w:val="18"/>
          <w:szCs w:val="18"/>
        </w:rPr>
        <w:t xml:space="preserve"> </w:t>
      </w:r>
      <w:r w:rsidRPr="00A209FA">
        <w:rPr>
          <w:rFonts w:ascii="Verdana" w:hAnsi="Verdana"/>
          <w:snapToGrid w:val="0"/>
          <w:sz w:val="18"/>
          <w:szCs w:val="18"/>
        </w:rPr>
        <w:t>are to be regarded as temporary reference</w:t>
      </w:r>
      <w:r>
        <w:rPr>
          <w:rFonts w:ascii="Verdana" w:hAnsi="Verdana"/>
          <w:snapToGrid w:val="0"/>
          <w:sz w:val="18"/>
          <w:szCs w:val="18"/>
        </w:rPr>
        <w:t xml:space="preserve"> </w:t>
      </w:r>
      <w:r w:rsidRPr="00A209FA">
        <w:rPr>
          <w:rFonts w:ascii="Verdana" w:hAnsi="Verdana"/>
          <w:snapToGrid w:val="0"/>
          <w:sz w:val="18"/>
          <w:szCs w:val="18"/>
        </w:rPr>
        <w:t>copies only.</w:t>
      </w:r>
    </w:p>
    <w:p w:rsidR="00161939" w:rsidRDefault="00161939" w:rsidP="00161939">
      <w:pPr>
        <w:rPr>
          <w:rFonts w:ascii="Verdana" w:hAnsi="Verdana" w:cs="Arial"/>
          <w:sz w:val="18"/>
          <w:szCs w:val="18"/>
        </w:rPr>
        <w:sectPr w:rsidR="00161939" w:rsidSect="00182D10">
          <w:headerReference w:type="default" r:id="rId9"/>
          <w:pgSz w:w="12240" w:h="15840"/>
          <w:pgMar w:top="1440" w:right="1440" w:bottom="1440" w:left="1440" w:header="720" w:footer="720" w:gutter="0"/>
          <w:cols w:space="720"/>
          <w:docGrid w:linePitch="360"/>
        </w:sectPr>
      </w:pPr>
      <w:r>
        <w:rPr>
          <w:rFonts w:ascii="Verdana" w:hAnsi="Verdana" w:cs="Arial"/>
          <w:sz w:val="18"/>
          <w:szCs w:val="18"/>
        </w:rPr>
        <w:t>The documentation has been provided for the entire Aviation solution, although only a part of the entire solution may be deployed at the customer site, in accordance with the license agreement between the customer and Ramco Systems Limited. Therefore, the documentation made available to the customer may refer to features that are not present in the solution purchased / deployed at the customer site.</w:t>
      </w:r>
    </w:p>
    <w:p w:rsidR="00781AAC" w:rsidRDefault="00781AAC" w:rsidP="00197E64">
      <w:pPr>
        <w:jc w:val="center"/>
        <w:rPr>
          <w:b/>
          <w:u w:val="single"/>
        </w:rPr>
      </w:pPr>
    </w:p>
    <w:p w:rsidR="00A708ED" w:rsidRPr="00A3701E" w:rsidRDefault="00A708ED" w:rsidP="00197E64">
      <w:pPr>
        <w:jc w:val="center"/>
        <w:rPr>
          <w:rFonts w:ascii="Arial" w:hAnsi="Arial" w:cs="Arial"/>
          <w:b/>
          <w:u w:val="single"/>
        </w:rPr>
      </w:pPr>
      <w:r w:rsidRPr="00A3701E">
        <w:rPr>
          <w:rFonts w:ascii="Arial" w:hAnsi="Arial" w:cs="Arial"/>
          <w:b/>
          <w:u w:val="single"/>
        </w:rPr>
        <w:t>Table of Contents</w:t>
      </w:r>
    </w:p>
    <w:p w:rsidR="00AF1BFA" w:rsidRDefault="00680ED1">
      <w:pPr>
        <w:pStyle w:val="TOC1"/>
        <w:tabs>
          <w:tab w:val="right" w:leader="dot" w:pos="9170"/>
        </w:tabs>
        <w:rPr>
          <w:rFonts w:asciiTheme="minorHAnsi" w:eastAsiaTheme="minorEastAsia" w:hAnsiTheme="minorHAnsi" w:cstheme="minorBidi"/>
          <w:noProof/>
          <w:sz w:val="22"/>
          <w:szCs w:val="22"/>
        </w:rPr>
      </w:pPr>
      <w:r w:rsidRPr="00680ED1">
        <w:rPr>
          <w:rFonts w:cs="FPNKKP+Arial,Bold"/>
          <w:b/>
          <w:color w:val="000000"/>
          <w:kern w:val="20"/>
          <w:szCs w:val="32"/>
        </w:rPr>
        <w:fldChar w:fldCharType="begin"/>
      </w:r>
      <w:r w:rsidR="0025411A">
        <w:rPr>
          <w:rFonts w:cs="FPNKKP+Arial,Bold"/>
          <w:b/>
          <w:color w:val="000000"/>
          <w:kern w:val="20"/>
          <w:szCs w:val="32"/>
        </w:rPr>
        <w:instrText xml:space="preserve"> TOC \o "1-5" \h \z \u </w:instrText>
      </w:r>
      <w:r w:rsidRPr="00680ED1">
        <w:rPr>
          <w:rFonts w:cs="FPNKKP+Arial,Bold"/>
          <w:b/>
          <w:color w:val="000000"/>
          <w:kern w:val="20"/>
          <w:szCs w:val="32"/>
        </w:rPr>
        <w:fldChar w:fldCharType="separate"/>
      </w:r>
      <w:hyperlink w:anchor="_Toc263093699" w:history="1">
        <w:r w:rsidR="00AF1BFA" w:rsidRPr="008A61B4">
          <w:rPr>
            <w:rStyle w:val="Hyperlink"/>
            <w:noProof/>
          </w:rPr>
          <w:t>1. Introduction</w:t>
        </w:r>
        <w:r w:rsidR="00AF1BFA">
          <w:rPr>
            <w:noProof/>
            <w:webHidden/>
          </w:rPr>
          <w:tab/>
        </w:r>
        <w:r>
          <w:rPr>
            <w:noProof/>
            <w:webHidden/>
          </w:rPr>
          <w:fldChar w:fldCharType="begin"/>
        </w:r>
        <w:r w:rsidR="00AF1BFA">
          <w:rPr>
            <w:noProof/>
            <w:webHidden/>
          </w:rPr>
          <w:instrText xml:space="preserve"> PAGEREF _Toc263093699 \h </w:instrText>
        </w:r>
        <w:r>
          <w:rPr>
            <w:noProof/>
            <w:webHidden/>
          </w:rPr>
        </w:r>
        <w:r>
          <w:rPr>
            <w:noProof/>
            <w:webHidden/>
          </w:rPr>
          <w:fldChar w:fldCharType="separate"/>
        </w:r>
        <w:r w:rsidR="00AF1BFA">
          <w:rPr>
            <w:noProof/>
            <w:webHidden/>
          </w:rPr>
          <w:t>4</w:t>
        </w:r>
        <w:r>
          <w:rPr>
            <w:noProof/>
            <w:webHidden/>
          </w:rPr>
          <w:fldChar w:fldCharType="end"/>
        </w:r>
      </w:hyperlink>
    </w:p>
    <w:p w:rsidR="00AF1BFA" w:rsidRDefault="00680ED1">
      <w:pPr>
        <w:pStyle w:val="TOC2"/>
        <w:tabs>
          <w:tab w:val="left" w:pos="880"/>
          <w:tab w:val="right" w:leader="dot" w:pos="9170"/>
        </w:tabs>
        <w:rPr>
          <w:rFonts w:asciiTheme="minorHAnsi" w:eastAsiaTheme="minorEastAsia" w:hAnsiTheme="minorHAnsi" w:cstheme="minorBidi"/>
          <w:noProof/>
          <w:sz w:val="22"/>
          <w:szCs w:val="22"/>
        </w:rPr>
      </w:pPr>
      <w:hyperlink w:anchor="_Toc263093700" w:history="1">
        <w:r w:rsidR="00AF1BFA" w:rsidRPr="008A61B4">
          <w:rPr>
            <w:rStyle w:val="Hyperlink"/>
            <w:noProof/>
          </w:rPr>
          <w:t>1.1</w:t>
        </w:r>
        <w:r w:rsidR="00AF1BFA">
          <w:rPr>
            <w:rFonts w:asciiTheme="minorHAnsi" w:eastAsiaTheme="minorEastAsia" w:hAnsiTheme="minorHAnsi" w:cstheme="minorBidi"/>
            <w:noProof/>
            <w:sz w:val="22"/>
            <w:szCs w:val="22"/>
          </w:rPr>
          <w:tab/>
        </w:r>
        <w:r w:rsidR="00AF1BFA" w:rsidRPr="008A61B4">
          <w:rPr>
            <w:rStyle w:val="Hyperlink"/>
            <w:noProof/>
          </w:rPr>
          <w:t>Creating and Setting Properties for Application Pool</w:t>
        </w:r>
        <w:r w:rsidR="00AF1BFA">
          <w:rPr>
            <w:noProof/>
            <w:webHidden/>
          </w:rPr>
          <w:tab/>
        </w:r>
        <w:r>
          <w:rPr>
            <w:noProof/>
            <w:webHidden/>
          </w:rPr>
          <w:fldChar w:fldCharType="begin"/>
        </w:r>
        <w:r w:rsidR="00AF1BFA">
          <w:rPr>
            <w:noProof/>
            <w:webHidden/>
          </w:rPr>
          <w:instrText xml:space="preserve"> PAGEREF _Toc263093700 \h </w:instrText>
        </w:r>
        <w:r>
          <w:rPr>
            <w:noProof/>
            <w:webHidden/>
          </w:rPr>
        </w:r>
        <w:r>
          <w:rPr>
            <w:noProof/>
            <w:webHidden/>
          </w:rPr>
          <w:fldChar w:fldCharType="separate"/>
        </w:r>
        <w:r w:rsidR="00AF1BFA">
          <w:rPr>
            <w:noProof/>
            <w:webHidden/>
          </w:rPr>
          <w:t>4</w:t>
        </w:r>
        <w:r>
          <w:rPr>
            <w:noProof/>
            <w:webHidden/>
          </w:rPr>
          <w:fldChar w:fldCharType="end"/>
        </w:r>
      </w:hyperlink>
    </w:p>
    <w:p w:rsidR="00AF1BFA" w:rsidRDefault="00680ED1">
      <w:pPr>
        <w:pStyle w:val="TOC2"/>
        <w:tabs>
          <w:tab w:val="left" w:pos="880"/>
          <w:tab w:val="right" w:leader="dot" w:pos="9170"/>
        </w:tabs>
        <w:rPr>
          <w:rFonts w:asciiTheme="minorHAnsi" w:eastAsiaTheme="minorEastAsia" w:hAnsiTheme="minorHAnsi" w:cstheme="minorBidi"/>
          <w:noProof/>
          <w:sz w:val="22"/>
          <w:szCs w:val="22"/>
        </w:rPr>
      </w:pPr>
      <w:hyperlink w:anchor="_Toc263093701" w:history="1">
        <w:r w:rsidR="00AF1BFA" w:rsidRPr="008A61B4">
          <w:rPr>
            <w:rStyle w:val="Hyperlink"/>
            <w:noProof/>
          </w:rPr>
          <w:t>1.2</w:t>
        </w:r>
        <w:r w:rsidR="00AF1BFA">
          <w:rPr>
            <w:rFonts w:asciiTheme="minorHAnsi" w:eastAsiaTheme="minorEastAsia" w:hAnsiTheme="minorHAnsi" w:cstheme="minorBidi"/>
            <w:noProof/>
            <w:sz w:val="22"/>
            <w:szCs w:val="22"/>
          </w:rPr>
          <w:tab/>
        </w:r>
        <w:r w:rsidR="00AF1BFA" w:rsidRPr="008A61B4">
          <w:rPr>
            <w:rStyle w:val="Hyperlink"/>
            <w:noProof/>
          </w:rPr>
          <w:t>Creating and Setting Properties for Virtual Directory</w:t>
        </w:r>
        <w:r w:rsidR="00AF1BFA">
          <w:rPr>
            <w:noProof/>
            <w:webHidden/>
          </w:rPr>
          <w:tab/>
        </w:r>
        <w:r>
          <w:rPr>
            <w:noProof/>
            <w:webHidden/>
          </w:rPr>
          <w:fldChar w:fldCharType="begin"/>
        </w:r>
        <w:r w:rsidR="00AF1BFA">
          <w:rPr>
            <w:noProof/>
            <w:webHidden/>
          </w:rPr>
          <w:instrText xml:space="preserve"> PAGEREF _Toc263093701 \h </w:instrText>
        </w:r>
        <w:r>
          <w:rPr>
            <w:noProof/>
            <w:webHidden/>
          </w:rPr>
        </w:r>
        <w:r>
          <w:rPr>
            <w:noProof/>
            <w:webHidden/>
          </w:rPr>
          <w:fldChar w:fldCharType="separate"/>
        </w:r>
        <w:r w:rsidR="00AF1BFA">
          <w:rPr>
            <w:noProof/>
            <w:webHidden/>
          </w:rPr>
          <w:t>7</w:t>
        </w:r>
        <w:r>
          <w:rPr>
            <w:noProof/>
            <w:webHidden/>
          </w:rPr>
          <w:fldChar w:fldCharType="end"/>
        </w:r>
      </w:hyperlink>
    </w:p>
    <w:p w:rsidR="00AF1BFA" w:rsidRDefault="00680ED1">
      <w:pPr>
        <w:pStyle w:val="TOC2"/>
        <w:tabs>
          <w:tab w:val="left" w:pos="880"/>
          <w:tab w:val="right" w:leader="dot" w:pos="9170"/>
        </w:tabs>
        <w:rPr>
          <w:rFonts w:asciiTheme="minorHAnsi" w:eastAsiaTheme="minorEastAsia" w:hAnsiTheme="minorHAnsi" w:cstheme="minorBidi"/>
          <w:noProof/>
          <w:sz w:val="22"/>
          <w:szCs w:val="22"/>
        </w:rPr>
      </w:pPr>
      <w:hyperlink w:anchor="_Toc263093702" w:history="1">
        <w:r w:rsidR="00AF1BFA" w:rsidRPr="008A61B4">
          <w:rPr>
            <w:rStyle w:val="Hyperlink"/>
            <w:noProof/>
          </w:rPr>
          <w:t>1.3</w:t>
        </w:r>
        <w:r w:rsidR="00AF1BFA">
          <w:rPr>
            <w:rFonts w:asciiTheme="minorHAnsi" w:eastAsiaTheme="minorEastAsia" w:hAnsiTheme="minorHAnsi" w:cstheme="minorBidi"/>
            <w:noProof/>
            <w:sz w:val="22"/>
            <w:szCs w:val="22"/>
          </w:rPr>
          <w:tab/>
        </w:r>
        <w:r w:rsidR="00AF1BFA" w:rsidRPr="008A61B4">
          <w:rPr>
            <w:rStyle w:val="Hyperlink"/>
            <w:noProof/>
          </w:rPr>
          <w:t>Default Document Settings</w:t>
        </w:r>
        <w:r w:rsidR="00AF1BFA">
          <w:rPr>
            <w:noProof/>
            <w:webHidden/>
          </w:rPr>
          <w:tab/>
        </w:r>
        <w:r>
          <w:rPr>
            <w:noProof/>
            <w:webHidden/>
          </w:rPr>
          <w:fldChar w:fldCharType="begin"/>
        </w:r>
        <w:r w:rsidR="00AF1BFA">
          <w:rPr>
            <w:noProof/>
            <w:webHidden/>
          </w:rPr>
          <w:instrText xml:space="preserve"> PAGEREF _Toc263093702 \h </w:instrText>
        </w:r>
        <w:r>
          <w:rPr>
            <w:noProof/>
            <w:webHidden/>
          </w:rPr>
        </w:r>
        <w:r>
          <w:rPr>
            <w:noProof/>
            <w:webHidden/>
          </w:rPr>
          <w:fldChar w:fldCharType="separate"/>
        </w:r>
        <w:r w:rsidR="00AF1BFA">
          <w:rPr>
            <w:noProof/>
            <w:webHidden/>
          </w:rPr>
          <w:t>9</w:t>
        </w:r>
        <w:r>
          <w:rPr>
            <w:noProof/>
            <w:webHidden/>
          </w:rPr>
          <w:fldChar w:fldCharType="end"/>
        </w:r>
      </w:hyperlink>
    </w:p>
    <w:p w:rsidR="00AF1BFA" w:rsidRDefault="00680ED1">
      <w:pPr>
        <w:pStyle w:val="TOC2"/>
        <w:tabs>
          <w:tab w:val="left" w:pos="880"/>
          <w:tab w:val="right" w:leader="dot" w:pos="9170"/>
        </w:tabs>
        <w:rPr>
          <w:rFonts w:asciiTheme="minorHAnsi" w:eastAsiaTheme="minorEastAsia" w:hAnsiTheme="minorHAnsi" w:cstheme="minorBidi"/>
          <w:noProof/>
          <w:sz w:val="22"/>
          <w:szCs w:val="22"/>
        </w:rPr>
      </w:pPr>
      <w:hyperlink w:anchor="_Toc263093703" w:history="1">
        <w:r w:rsidR="00AF1BFA" w:rsidRPr="008A61B4">
          <w:rPr>
            <w:rStyle w:val="Hyperlink"/>
            <w:noProof/>
          </w:rPr>
          <w:t>1.4</w:t>
        </w:r>
        <w:r w:rsidR="00AF1BFA">
          <w:rPr>
            <w:rFonts w:asciiTheme="minorHAnsi" w:eastAsiaTheme="minorEastAsia" w:hAnsiTheme="minorHAnsi" w:cstheme="minorBidi"/>
            <w:noProof/>
            <w:sz w:val="22"/>
            <w:szCs w:val="22"/>
          </w:rPr>
          <w:tab/>
        </w:r>
        <w:r w:rsidR="00AF1BFA" w:rsidRPr="008A61B4">
          <w:rPr>
            <w:rStyle w:val="Hyperlink"/>
            <w:noProof/>
          </w:rPr>
          <w:t>Mime Type Settings</w:t>
        </w:r>
        <w:r w:rsidR="00AF1BFA">
          <w:rPr>
            <w:noProof/>
            <w:webHidden/>
          </w:rPr>
          <w:tab/>
        </w:r>
        <w:r>
          <w:rPr>
            <w:noProof/>
            <w:webHidden/>
          </w:rPr>
          <w:fldChar w:fldCharType="begin"/>
        </w:r>
        <w:r w:rsidR="00AF1BFA">
          <w:rPr>
            <w:noProof/>
            <w:webHidden/>
          </w:rPr>
          <w:instrText xml:space="preserve"> PAGEREF _Toc263093703 \h </w:instrText>
        </w:r>
        <w:r>
          <w:rPr>
            <w:noProof/>
            <w:webHidden/>
          </w:rPr>
        </w:r>
        <w:r>
          <w:rPr>
            <w:noProof/>
            <w:webHidden/>
          </w:rPr>
          <w:fldChar w:fldCharType="separate"/>
        </w:r>
        <w:r w:rsidR="00AF1BFA">
          <w:rPr>
            <w:noProof/>
            <w:webHidden/>
          </w:rPr>
          <w:t>10</w:t>
        </w:r>
        <w:r>
          <w:rPr>
            <w:noProof/>
            <w:webHidden/>
          </w:rPr>
          <w:fldChar w:fldCharType="end"/>
        </w:r>
      </w:hyperlink>
    </w:p>
    <w:p w:rsidR="0054762C" w:rsidRDefault="00680ED1" w:rsidP="00A708ED">
      <w:pPr>
        <w:pStyle w:val="Heading1"/>
        <w:rPr>
          <w:rFonts w:cs="FPNKKP+Arial,Bold"/>
          <w:b w:val="0"/>
          <w:color w:val="000000"/>
          <w:kern w:val="20"/>
          <w:sz w:val="20"/>
          <w:szCs w:val="32"/>
        </w:rPr>
        <w:sectPr w:rsidR="0054762C" w:rsidSect="00784D15">
          <w:headerReference w:type="even" r:id="rId10"/>
          <w:headerReference w:type="default" r:id="rId11"/>
          <w:footerReference w:type="even" r:id="rId12"/>
          <w:footerReference w:type="default" r:id="rId13"/>
          <w:pgSz w:w="12240" w:h="15840"/>
          <w:pgMar w:top="2448" w:right="1800" w:bottom="1440" w:left="1260" w:header="720" w:footer="720" w:gutter="0"/>
          <w:cols w:space="720"/>
          <w:docGrid w:linePitch="360"/>
        </w:sectPr>
      </w:pPr>
      <w:r>
        <w:rPr>
          <w:rFonts w:cs="FPNKKP+Arial,Bold"/>
          <w:b w:val="0"/>
          <w:color w:val="000000"/>
          <w:kern w:val="20"/>
          <w:sz w:val="20"/>
          <w:szCs w:val="32"/>
        </w:rPr>
        <w:fldChar w:fldCharType="end"/>
      </w:r>
    </w:p>
    <w:p w:rsidR="00A708ED" w:rsidRPr="0031081D" w:rsidRDefault="00A708ED" w:rsidP="00A708ED">
      <w:pPr>
        <w:pStyle w:val="Heading1"/>
        <w:rPr>
          <w:b w:val="0"/>
        </w:rPr>
      </w:pPr>
      <w:bookmarkStart w:id="0" w:name="_Toc263093699"/>
      <w:r w:rsidRPr="0031081D">
        <w:rPr>
          <w:b w:val="0"/>
        </w:rPr>
        <w:t>1. Introduction</w:t>
      </w:r>
      <w:bookmarkEnd w:id="0"/>
      <w:r w:rsidRPr="0031081D">
        <w:rPr>
          <w:b w:val="0"/>
        </w:rPr>
        <w:t xml:space="preserve"> </w:t>
      </w:r>
    </w:p>
    <w:p w:rsidR="00AC3122" w:rsidRDefault="00A708ED" w:rsidP="00BA68F0">
      <w:pPr>
        <w:pStyle w:val="BodyText"/>
        <w:rPr>
          <w:rFonts w:cs="Arial"/>
        </w:rPr>
      </w:pPr>
      <w:r w:rsidRPr="001E0179">
        <w:rPr>
          <w:rFonts w:cs="Arial"/>
        </w:rPr>
        <w:t xml:space="preserve">This installation guide provides necessary guidelines and steps that have to be followed for </w:t>
      </w:r>
      <w:r w:rsidR="00E35B1F" w:rsidRPr="001E0179">
        <w:rPr>
          <w:rFonts w:cs="Arial"/>
        </w:rPr>
        <w:t xml:space="preserve">configuring the </w:t>
      </w:r>
      <w:r w:rsidR="00AC3122">
        <w:rPr>
          <w:rFonts w:cs="Arial"/>
        </w:rPr>
        <w:t xml:space="preserve">Internet Information Server (IIS) </w:t>
      </w:r>
      <w:r w:rsidR="001365E9">
        <w:rPr>
          <w:rFonts w:cs="Arial"/>
        </w:rPr>
        <w:t>7</w:t>
      </w:r>
      <w:r w:rsidR="00AC3122">
        <w:rPr>
          <w:rFonts w:cs="Arial"/>
        </w:rPr>
        <w:t>.0 related to the Ramco Aviation Solution</w:t>
      </w:r>
      <w:r w:rsidR="001365E9">
        <w:rPr>
          <w:rFonts w:cs="Arial"/>
        </w:rPr>
        <w:t xml:space="preserve">. IIS could be launched through Start </w:t>
      </w:r>
      <w:r w:rsidR="001365E9" w:rsidRPr="001365E9">
        <w:rPr>
          <w:rFonts w:cs="Arial"/>
        </w:rPr>
        <w:sym w:font="Wingdings" w:char="F0E0"/>
      </w:r>
      <w:r w:rsidR="001365E9">
        <w:rPr>
          <w:rFonts w:cs="Arial"/>
        </w:rPr>
        <w:t xml:space="preserve"> Administrative Tools </w:t>
      </w:r>
      <w:r w:rsidR="001365E9" w:rsidRPr="001365E9">
        <w:rPr>
          <w:rFonts w:cs="Arial"/>
        </w:rPr>
        <w:sym w:font="Wingdings" w:char="F0E0"/>
      </w:r>
      <w:r w:rsidR="001365E9">
        <w:rPr>
          <w:rFonts w:cs="Arial"/>
        </w:rPr>
        <w:t xml:space="preserve"> Internet Information Service(IIS) Manager (or) Start </w:t>
      </w:r>
      <w:r w:rsidR="001365E9" w:rsidRPr="001365E9">
        <w:rPr>
          <w:rFonts w:cs="Arial"/>
        </w:rPr>
        <w:sym w:font="Wingdings" w:char="F0E0"/>
      </w:r>
      <w:r w:rsidR="001365E9">
        <w:rPr>
          <w:rFonts w:cs="Arial"/>
        </w:rPr>
        <w:t xml:space="preserve"> Run </w:t>
      </w:r>
      <w:r w:rsidR="001365E9" w:rsidRPr="001365E9">
        <w:rPr>
          <w:rFonts w:cs="Arial"/>
        </w:rPr>
        <w:sym w:font="Wingdings" w:char="F0E0"/>
      </w:r>
      <w:r w:rsidR="001365E9">
        <w:rPr>
          <w:rFonts w:cs="Arial"/>
        </w:rPr>
        <w:t xml:space="preserve"> Type “inetmgr” </w:t>
      </w:r>
      <w:r w:rsidR="001365E9" w:rsidRPr="001365E9">
        <w:rPr>
          <w:rFonts w:cs="Arial"/>
        </w:rPr>
        <w:sym w:font="Wingdings" w:char="F0E0"/>
      </w:r>
      <w:r w:rsidR="001365E9">
        <w:rPr>
          <w:rFonts w:cs="Arial"/>
        </w:rPr>
        <w:t xml:space="preserve"> Click Ok.</w:t>
      </w:r>
    </w:p>
    <w:p w:rsidR="00A708ED" w:rsidRPr="001E0179" w:rsidRDefault="00A708ED" w:rsidP="00BA68F0">
      <w:pPr>
        <w:pStyle w:val="BodyText"/>
        <w:rPr>
          <w:rFonts w:cs="Arial"/>
        </w:rPr>
      </w:pPr>
      <w:r w:rsidRPr="001E0179">
        <w:rPr>
          <w:rFonts w:cs="Arial"/>
        </w:rPr>
        <w:t>This comprises the following</w:t>
      </w:r>
      <w:r w:rsidR="00E35B1F" w:rsidRPr="001E0179">
        <w:rPr>
          <w:rFonts w:cs="Arial"/>
        </w:rPr>
        <w:t xml:space="preserve"> configurations</w:t>
      </w:r>
      <w:r w:rsidRPr="001E0179">
        <w:rPr>
          <w:rFonts w:cs="Arial"/>
        </w:rPr>
        <w:t xml:space="preserve">: </w:t>
      </w:r>
    </w:p>
    <w:p w:rsidR="00A708ED" w:rsidRPr="001E0179" w:rsidRDefault="00080D46" w:rsidP="00A708ED">
      <w:pPr>
        <w:pStyle w:val="Bullet"/>
        <w:numPr>
          <w:ilvl w:val="0"/>
          <w:numId w:val="8"/>
        </w:numPr>
        <w:rPr>
          <w:rFonts w:ascii="Arial" w:hAnsi="Arial" w:cs="Arial"/>
          <w:color w:val="000000"/>
          <w:sz w:val="20"/>
          <w:szCs w:val="20"/>
        </w:rPr>
      </w:pPr>
      <w:r>
        <w:rPr>
          <w:rFonts w:ascii="Arial" w:hAnsi="Arial" w:cs="Arial"/>
          <w:color w:val="000000"/>
          <w:sz w:val="20"/>
          <w:szCs w:val="20"/>
        </w:rPr>
        <w:t xml:space="preserve">Creating </w:t>
      </w:r>
      <w:r w:rsidR="001365E9">
        <w:rPr>
          <w:rFonts w:ascii="Arial" w:hAnsi="Arial" w:cs="Arial"/>
          <w:color w:val="000000"/>
          <w:sz w:val="20"/>
          <w:szCs w:val="20"/>
        </w:rPr>
        <w:t xml:space="preserve">and Settings properties for </w:t>
      </w:r>
      <w:r>
        <w:rPr>
          <w:rFonts w:ascii="Arial" w:hAnsi="Arial" w:cs="Arial"/>
          <w:color w:val="000000"/>
          <w:sz w:val="20"/>
          <w:szCs w:val="20"/>
        </w:rPr>
        <w:t>Application Pool</w:t>
      </w:r>
    </w:p>
    <w:p w:rsidR="001365E9" w:rsidRDefault="001365E9" w:rsidP="009C0130">
      <w:pPr>
        <w:pStyle w:val="Bullet"/>
        <w:numPr>
          <w:ilvl w:val="0"/>
          <w:numId w:val="8"/>
        </w:numPr>
        <w:rPr>
          <w:rFonts w:ascii="Arial" w:hAnsi="Arial" w:cs="Arial"/>
          <w:color w:val="000000"/>
          <w:sz w:val="20"/>
          <w:szCs w:val="20"/>
        </w:rPr>
      </w:pPr>
      <w:r w:rsidRPr="001365E9">
        <w:rPr>
          <w:rFonts w:ascii="Arial" w:hAnsi="Arial" w:cs="Arial"/>
          <w:color w:val="000000"/>
          <w:sz w:val="20"/>
          <w:szCs w:val="20"/>
        </w:rPr>
        <w:t xml:space="preserve">Creating and Settings properties for </w:t>
      </w:r>
      <w:r>
        <w:rPr>
          <w:rFonts w:ascii="Arial" w:hAnsi="Arial" w:cs="Arial"/>
          <w:color w:val="000000"/>
          <w:sz w:val="20"/>
          <w:szCs w:val="20"/>
        </w:rPr>
        <w:t>Virtual Directory</w:t>
      </w:r>
    </w:p>
    <w:p w:rsidR="005D225E" w:rsidRDefault="005D225E" w:rsidP="005D225E">
      <w:pPr>
        <w:pStyle w:val="Bullet"/>
        <w:numPr>
          <w:ilvl w:val="0"/>
          <w:numId w:val="8"/>
        </w:numPr>
        <w:rPr>
          <w:rFonts w:ascii="Arial" w:hAnsi="Arial" w:cs="Arial"/>
          <w:color w:val="000000"/>
          <w:sz w:val="20"/>
          <w:szCs w:val="20"/>
        </w:rPr>
      </w:pPr>
      <w:r>
        <w:rPr>
          <w:rFonts w:ascii="Arial" w:hAnsi="Arial" w:cs="Arial"/>
          <w:color w:val="000000"/>
          <w:sz w:val="20"/>
          <w:szCs w:val="20"/>
        </w:rPr>
        <w:t>Default Document Settings</w:t>
      </w:r>
    </w:p>
    <w:p w:rsidR="00A708ED" w:rsidRPr="001E0179" w:rsidRDefault="001365E9" w:rsidP="009C0130">
      <w:pPr>
        <w:pStyle w:val="Bullet"/>
        <w:numPr>
          <w:ilvl w:val="0"/>
          <w:numId w:val="8"/>
        </w:numPr>
        <w:rPr>
          <w:rFonts w:ascii="Arial" w:hAnsi="Arial" w:cs="Arial"/>
          <w:color w:val="000000"/>
          <w:sz w:val="20"/>
          <w:szCs w:val="20"/>
        </w:rPr>
      </w:pPr>
      <w:r>
        <w:rPr>
          <w:rFonts w:ascii="Arial" w:hAnsi="Arial" w:cs="Arial"/>
          <w:color w:val="000000"/>
          <w:sz w:val="20"/>
          <w:szCs w:val="20"/>
        </w:rPr>
        <w:t>Mime Type Settings</w:t>
      </w:r>
    </w:p>
    <w:p w:rsidR="00335766" w:rsidRPr="00335766" w:rsidRDefault="00335766" w:rsidP="00335766">
      <w:pPr>
        <w:pStyle w:val="Default"/>
      </w:pPr>
    </w:p>
    <w:p w:rsidR="009B555C" w:rsidRDefault="001365E9" w:rsidP="009B555C">
      <w:pPr>
        <w:pStyle w:val="Heading2"/>
        <w:numPr>
          <w:ilvl w:val="1"/>
          <w:numId w:val="49"/>
        </w:numPr>
        <w:rPr>
          <w:b w:val="0"/>
        </w:rPr>
      </w:pPr>
      <w:bookmarkStart w:id="1" w:name="_Toc263093700"/>
      <w:r>
        <w:rPr>
          <w:b w:val="0"/>
        </w:rPr>
        <w:t>Creating and Setting Properties for Application Pool</w:t>
      </w:r>
      <w:bookmarkEnd w:id="1"/>
    </w:p>
    <w:p w:rsidR="001365E9" w:rsidRDefault="001365E9" w:rsidP="001365E9"/>
    <w:p w:rsidR="001365E9" w:rsidRDefault="00D832B7" w:rsidP="001365E9">
      <w:r>
        <w:t>To create Application</w:t>
      </w:r>
      <w:r w:rsidR="001365E9">
        <w:t xml:space="preserve"> Pool in IIS,</w:t>
      </w:r>
      <w:r w:rsidR="00D41BE0">
        <w:t xml:space="preserve"> 1. Expand the </w:t>
      </w:r>
      <w:r>
        <w:t>Server menu</w:t>
      </w:r>
      <w:r w:rsidR="00D41BE0">
        <w:t xml:space="preserve"> from the Connection Tree (in the left pane) and click “Application Pools”, as shown in the below screenshot.</w:t>
      </w:r>
    </w:p>
    <w:p w:rsidR="001365E9" w:rsidRDefault="001365E9" w:rsidP="001365E9">
      <w:r>
        <w:rPr>
          <w:noProof/>
        </w:rPr>
        <w:drawing>
          <wp:inline distT="0" distB="0" distL="0" distR="0">
            <wp:extent cx="5943600" cy="2519065"/>
            <wp:effectExtent l="19050" t="0" r="0" b="0"/>
            <wp:docPr id="5" name="Picture 9" descr="C:\Mani\Air Methods\Server Setup\Installation\Screenshots\IIS\Application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ani\Air Methods\Server Setup\Installation\Screenshots\IIS\ApplicationPool.jpg"/>
                    <pic:cNvPicPr>
                      <a:picLocks noChangeAspect="1" noChangeArrowheads="1"/>
                    </pic:cNvPicPr>
                  </pic:nvPicPr>
                  <pic:blipFill>
                    <a:blip r:embed="rId14" cstate="print"/>
                    <a:srcRect/>
                    <a:stretch>
                      <a:fillRect/>
                    </a:stretch>
                  </pic:blipFill>
                  <pic:spPr bwMode="auto">
                    <a:xfrm>
                      <a:off x="0" y="0"/>
                      <a:ext cx="5943600" cy="2519065"/>
                    </a:xfrm>
                    <a:prstGeom prst="rect">
                      <a:avLst/>
                    </a:prstGeom>
                    <a:noFill/>
                    <a:ln w="9525">
                      <a:noFill/>
                      <a:miter lim="800000"/>
                      <a:headEnd/>
                      <a:tailEnd/>
                    </a:ln>
                  </pic:spPr>
                </pic:pic>
              </a:graphicData>
            </a:graphic>
          </wp:inline>
        </w:drawing>
      </w:r>
    </w:p>
    <w:p w:rsidR="001365E9" w:rsidRPr="001365E9" w:rsidRDefault="001365E9" w:rsidP="001365E9"/>
    <w:p w:rsidR="0082003F" w:rsidRDefault="00D41BE0" w:rsidP="00D41BE0">
      <w:pPr>
        <w:pStyle w:val="ListParagraph"/>
        <w:numPr>
          <w:ilvl w:val="0"/>
          <w:numId w:val="56"/>
        </w:numPr>
        <w:spacing w:after="0" w:line="240" w:lineRule="auto"/>
        <w:jc w:val="both"/>
        <w:rPr>
          <w:rFonts w:ascii="FPNIOI+Arial" w:hAnsi="FPNIOI+Arial" w:cs="FPNIOI+Arial"/>
          <w:sz w:val="20"/>
          <w:szCs w:val="20"/>
        </w:rPr>
      </w:pPr>
      <w:r>
        <w:rPr>
          <w:rFonts w:ascii="FPNIOI+Arial" w:hAnsi="FPNIOI+Arial" w:cs="FPNIOI+Arial"/>
          <w:sz w:val="20"/>
          <w:szCs w:val="20"/>
        </w:rPr>
        <w:t>Click “Add Application Pool…”</w:t>
      </w:r>
    </w:p>
    <w:p w:rsidR="00D41BE0" w:rsidRDefault="00D41BE0" w:rsidP="00D41BE0">
      <w:pPr>
        <w:pStyle w:val="ListParagraph"/>
        <w:numPr>
          <w:ilvl w:val="0"/>
          <w:numId w:val="56"/>
        </w:numPr>
        <w:spacing w:after="0" w:line="240" w:lineRule="auto"/>
        <w:jc w:val="both"/>
        <w:rPr>
          <w:rFonts w:ascii="FPNIOI+Arial" w:hAnsi="FPNIOI+Arial" w:cs="FPNIOI+Arial"/>
          <w:sz w:val="20"/>
          <w:szCs w:val="20"/>
        </w:rPr>
      </w:pPr>
      <w:r>
        <w:rPr>
          <w:rFonts w:ascii="FPNIOI+Arial" w:hAnsi="FPNIOI+Arial" w:cs="FPNIOI+Arial"/>
          <w:sz w:val="20"/>
          <w:szCs w:val="20"/>
        </w:rPr>
        <w:t>Provide Application Pool name as “RVW”</w:t>
      </w:r>
    </w:p>
    <w:p w:rsidR="00D41BE0" w:rsidRDefault="00D41BE0" w:rsidP="00D41BE0">
      <w:pPr>
        <w:pStyle w:val="ListParagraph"/>
        <w:numPr>
          <w:ilvl w:val="0"/>
          <w:numId w:val="56"/>
        </w:numPr>
        <w:spacing w:after="0" w:line="240" w:lineRule="auto"/>
        <w:jc w:val="both"/>
        <w:rPr>
          <w:rFonts w:ascii="FPNIOI+Arial" w:hAnsi="FPNIOI+Arial" w:cs="FPNIOI+Arial"/>
          <w:sz w:val="20"/>
          <w:szCs w:val="20"/>
        </w:rPr>
      </w:pPr>
      <w:r>
        <w:rPr>
          <w:rFonts w:ascii="FPNIOI+Arial" w:hAnsi="FPNIOI+Arial" w:cs="FPNIOI+Arial"/>
          <w:sz w:val="20"/>
          <w:szCs w:val="20"/>
        </w:rPr>
        <w:t>Set .Net Framework Version as “.Net Framework v2.0.50727”, This is mandatory to make RVW work with Windows 2008/ 2008 R2 server.</w:t>
      </w:r>
    </w:p>
    <w:p w:rsidR="0035349B" w:rsidRPr="00AC4510" w:rsidRDefault="00D41BE0" w:rsidP="0035349B">
      <w:pPr>
        <w:pStyle w:val="ListParagraph"/>
        <w:numPr>
          <w:ilvl w:val="0"/>
          <w:numId w:val="56"/>
        </w:numPr>
        <w:spacing w:after="0" w:line="240" w:lineRule="auto"/>
        <w:jc w:val="both"/>
        <w:rPr>
          <w:rFonts w:ascii="FPNIOI+Arial" w:hAnsi="FPNIOI+Arial" w:cs="FPNIOI+Arial"/>
          <w:sz w:val="20"/>
          <w:szCs w:val="20"/>
        </w:rPr>
      </w:pPr>
      <w:r w:rsidRPr="00AC4510">
        <w:rPr>
          <w:rFonts w:ascii="FPNIOI+Arial" w:hAnsi="FPNIOI+Arial" w:cs="FPNIOI+Arial"/>
          <w:sz w:val="20"/>
          <w:szCs w:val="20"/>
        </w:rPr>
        <w:t>Set the Managed pipeline mode to “Classic”</w:t>
      </w:r>
      <w:r w:rsidR="0035349B" w:rsidRPr="00AC4510">
        <w:rPr>
          <w:rFonts w:ascii="FPNIOI+Arial" w:hAnsi="FPNIOI+Arial" w:cs="FPNIOI+Arial"/>
          <w:sz w:val="20"/>
          <w:szCs w:val="20"/>
        </w:rPr>
        <w:t xml:space="preserve"> </w:t>
      </w:r>
    </w:p>
    <w:p w:rsidR="00D41BE0" w:rsidRPr="00D41BE0" w:rsidRDefault="00D41BE0" w:rsidP="00D41BE0">
      <w:pPr>
        <w:pStyle w:val="ListParagraph"/>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B07824" w:rsidP="0082003F">
      <w:pPr>
        <w:spacing w:after="0" w:line="240" w:lineRule="auto"/>
        <w:jc w:val="both"/>
        <w:rPr>
          <w:rFonts w:ascii="FPNIOI+Arial" w:hAnsi="FPNIOI+Arial" w:cs="FPNIOI+Arial"/>
          <w:sz w:val="20"/>
          <w:szCs w:val="20"/>
        </w:rPr>
      </w:pPr>
      <w:r>
        <w:rPr>
          <w:rFonts w:ascii="FPNIOI+Arial" w:hAnsi="FPNIOI+Arial" w:cs="FPNIOI+Arial"/>
          <w:sz w:val="20"/>
          <w:szCs w:val="20"/>
        </w:rPr>
        <w:t>Once the Application Pool is created, select the “application pool” Name and click Advanced Settings. It will open a properties window as shown in the below screenshot.</w:t>
      </w:r>
    </w:p>
    <w:p w:rsidR="00B07824" w:rsidRDefault="00B07824" w:rsidP="0082003F">
      <w:pPr>
        <w:spacing w:after="0" w:line="240" w:lineRule="auto"/>
        <w:jc w:val="both"/>
        <w:rPr>
          <w:rFonts w:ascii="FPNIOI+Arial" w:hAnsi="FPNIOI+Arial" w:cs="FPNIOI+Arial"/>
          <w:sz w:val="20"/>
          <w:szCs w:val="20"/>
        </w:rPr>
      </w:pPr>
    </w:p>
    <w:p w:rsidR="00B07824" w:rsidRDefault="00B07824" w:rsidP="0082003F">
      <w:pPr>
        <w:spacing w:after="0" w:line="240" w:lineRule="auto"/>
        <w:jc w:val="both"/>
        <w:rPr>
          <w:rFonts w:ascii="FPNIOI+Arial" w:hAnsi="FPNIOI+Arial" w:cs="FPNIOI+Arial"/>
          <w:sz w:val="20"/>
          <w:szCs w:val="20"/>
        </w:rPr>
      </w:pPr>
      <w:r>
        <w:rPr>
          <w:rFonts w:ascii="FPNIOI+Arial" w:hAnsi="FPNIOI+Arial" w:cs="FPNIOI+Arial"/>
          <w:noProof/>
          <w:sz w:val="20"/>
          <w:szCs w:val="20"/>
        </w:rPr>
        <w:drawing>
          <wp:inline distT="0" distB="0" distL="0" distR="0">
            <wp:extent cx="5943600" cy="3569643"/>
            <wp:effectExtent l="19050" t="0" r="0" b="0"/>
            <wp:docPr id="16" name="Picture 10" descr="C:\Mani\Air Methods\Server Setup\Installation\Screenshots\IIS\ApplicationPoolSettin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ani\Air Methods\Server Setup\Installation\Screenshots\IIS\ApplicationPoolSettings1.jpg"/>
                    <pic:cNvPicPr>
                      <a:picLocks noChangeAspect="1" noChangeArrowheads="1"/>
                    </pic:cNvPicPr>
                  </pic:nvPicPr>
                  <pic:blipFill>
                    <a:blip r:embed="rId15" cstate="print"/>
                    <a:srcRect/>
                    <a:stretch>
                      <a:fillRect/>
                    </a:stretch>
                  </pic:blipFill>
                  <pic:spPr bwMode="auto">
                    <a:xfrm>
                      <a:off x="0" y="0"/>
                      <a:ext cx="5943600" cy="3569643"/>
                    </a:xfrm>
                    <a:prstGeom prst="rect">
                      <a:avLst/>
                    </a:prstGeom>
                    <a:noFill/>
                    <a:ln w="9525">
                      <a:noFill/>
                      <a:miter lim="800000"/>
                      <a:headEnd/>
                      <a:tailEnd/>
                    </a:ln>
                  </pic:spPr>
                </pic:pic>
              </a:graphicData>
            </a:graphic>
          </wp:inline>
        </w:drawing>
      </w:r>
    </w:p>
    <w:p w:rsidR="0082003F" w:rsidRDefault="00B07824" w:rsidP="0082003F">
      <w:pPr>
        <w:spacing w:after="0" w:line="240" w:lineRule="auto"/>
        <w:jc w:val="both"/>
        <w:rPr>
          <w:rFonts w:ascii="FPNIOI+Arial" w:hAnsi="FPNIOI+Arial" w:cs="FPNIOI+Arial"/>
          <w:sz w:val="20"/>
          <w:szCs w:val="20"/>
        </w:rPr>
      </w:pPr>
      <w:r>
        <w:rPr>
          <w:rFonts w:ascii="FPNIOI+Arial" w:hAnsi="FPNIOI+Arial" w:cs="FPNIOI+Arial"/>
          <w:sz w:val="20"/>
          <w:szCs w:val="20"/>
        </w:rPr>
        <w:br/>
        <w:t>Set the properties as highlighted.</w:t>
      </w:r>
    </w:p>
    <w:p w:rsidR="00B07824" w:rsidRDefault="00B07824" w:rsidP="00B07824">
      <w:pPr>
        <w:pStyle w:val="ListParagraph"/>
        <w:numPr>
          <w:ilvl w:val="0"/>
          <w:numId w:val="57"/>
        </w:numPr>
        <w:spacing w:after="0" w:line="240" w:lineRule="auto"/>
        <w:jc w:val="both"/>
        <w:rPr>
          <w:rFonts w:ascii="FPNIOI+Arial" w:hAnsi="FPNIOI+Arial" w:cs="FPNIOI+Arial"/>
          <w:sz w:val="20"/>
          <w:szCs w:val="20"/>
        </w:rPr>
      </w:pPr>
      <w:r>
        <w:rPr>
          <w:rFonts w:ascii="FPNIOI+Arial" w:hAnsi="FPNIOI+Arial" w:cs="FPNIOI+Arial"/>
          <w:sz w:val="20"/>
          <w:szCs w:val="20"/>
        </w:rPr>
        <w:t>.Net Framework Version to v2.0</w:t>
      </w:r>
    </w:p>
    <w:p w:rsidR="00B07824" w:rsidRDefault="00B07824" w:rsidP="00B07824">
      <w:pPr>
        <w:pStyle w:val="ListParagraph"/>
        <w:numPr>
          <w:ilvl w:val="0"/>
          <w:numId w:val="57"/>
        </w:numPr>
        <w:spacing w:after="0" w:line="240" w:lineRule="auto"/>
        <w:jc w:val="both"/>
        <w:rPr>
          <w:rFonts w:ascii="FPNIOI+Arial" w:hAnsi="FPNIOI+Arial" w:cs="FPNIOI+Arial"/>
          <w:sz w:val="20"/>
          <w:szCs w:val="20"/>
        </w:rPr>
      </w:pPr>
      <w:r>
        <w:rPr>
          <w:rFonts w:ascii="FPNIOI+Arial" w:hAnsi="FPNIOI+Arial" w:cs="FPNIOI+Arial"/>
          <w:sz w:val="20"/>
          <w:szCs w:val="20"/>
        </w:rPr>
        <w:t>Enable 32-Bit Applications to True. This is required to enable crystal report 2008 in the server, as this support 32 bit only.</w:t>
      </w:r>
    </w:p>
    <w:p w:rsidR="00B07824" w:rsidRDefault="00B07824" w:rsidP="00B07824">
      <w:pPr>
        <w:pStyle w:val="ListParagraph"/>
        <w:numPr>
          <w:ilvl w:val="0"/>
          <w:numId w:val="57"/>
        </w:numPr>
        <w:spacing w:after="0" w:line="240" w:lineRule="auto"/>
        <w:jc w:val="both"/>
        <w:rPr>
          <w:rFonts w:ascii="FPNIOI+Arial" w:hAnsi="FPNIOI+Arial" w:cs="FPNIOI+Arial"/>
          <w:sz w:val="20"/>
          <w:szCs w:val="20"/>
        </w:rPr>
      </w:pPr>
      <w:r>
        <w:rPr>
          <w:rFonts w:ascii="FPNIOI+Arial" w:hAnsi="FPNIOI+Arial" w:cs="FPNIOI+Arial"/>
          <w:sz w:val="20"/>
          <w:szCs w:val="20"/>
        </w:rPr>
        <w:t>Ensure Managed Pipeline Mode to “Classic”</w:t>
      </w:r>
    </w:p>
    <w:p w:rsidR="00B07824" w:rsidRPr="007D62FB" w:rsidRDefault="00B07824" w:rsidP="00B07824">
      <w:pPr>
        <w:pStyle w:val="ListParagraph"/>
        <w:numPr>
          <w:ilvl w:val="0"/>
          <w:numId w:val="57"/>
        </w:numPr>
        <w:spacing w:after="0" w:line="240" w:lineRule="auto"/>
        <w:jc w:val="both"/>
        <w:rPr>
          <w:rFonts w:ascii="FPNIOI+Arial" w:hAnsi="FPNIOI+Arial" w:cs="FPNIOI+Arial"/>
          <w:sz w:val="20"/>
          <w:szCs w:val="20"/>
        </w:rPr>
      </w:pPr>
      <w:r w:rsidRPr="007D62FB">
        <w:rPr>
          <w:rFonts w:ascii="FPNIOI+Arial" w:hAnsi="FPNIOI+Arial" w:cs="FPNIOI+Arial"/>
          <w:sz w:val="20"/>
          <w:szCs w:val="20"/>
        </w:rPr>
        <w:t xml:space="preserve">Under the ProcessModel,set “Identity” to “LocalSystem” </w:t>
      </w:r>
    </w:p>
    <w:p w:rsidR="00B07824" w:rsidRPr="00B07824" w:rsidRDefault="00B07824" w:rsidP="00B07824">
      <w:pPr>
        <w:pStyle w:val="ListParagraph"/>
        <w:numPr>
          <w:ilvl w:val="0"/>
          <w:numId w:val="57"/>
        </w:numPr>
        <w:spacing w:after="0" w:line="240" w:lineRule="auto"/>
        <w:jc w:val="both"/>
        <w:rPr>
          <w:rFonts w:ascii="FPNIOI+Arial" w:hAnsi="FPNIOI+Arial" w:cs="FPNIOI+Arial"/>
          <w:sz w:val="20"/>
          <w:szCs w:val="20"/>
        </w:rPr>
      </w:pPr>
      <w:r>
        <w:rPr>
          <w:rFonts w:ascii="FPNIOI+Arial" w:hAnsi="FPNIOI+Arial" w:cs="FPNIOI+Arial"/>
          <w:sz w:val="20"/>
          <w:szCs w:val="20"/>
        </w:rPr>
        <w:t>Idle Time-out (Minutes) to 60 (recommended value). It can be changed on wish.</w:t>
      </w:r>
    </w:p>
    <w:p w:rsidR="0082003F" w:rsidRDefault="0082003F" w:rsidP="0082003F">
      <w:pPr>
        <w:spacing w:after="0" w:line="240" w:lineRule="auto"/>
        <w:jc w:val="both"/>
        <w:rPr>
          <w:rFonts w:ascii="FPNIOI+Arial" w:hAnsi="FPNIOI+Arial" w:cs="FPNIOI+Arial"/>
          <w:sz w:val="20"/>
          <w:szCs w:val="20"/>
        </w:rPr>
      </w:pPr>
    </w:p>
    <w:p w:rsidR="0082003F" w:rsidRDefault="00C120F5" w:rsidP="0082003F">
      <w:pPr>
        <w:spacing w:after="0" w:line="240" w:lineRule="auto"/>
        <w:jc w:val="both"/>
        <w:rPr>
          <w:rFonts w:ascii="FPNIOI+Arial" w:hAnsi="FPNIOI+Arial" w:cs="FPNIOI+Arial"/>
          <w:sz w:val="20"/>
          <w:szCs w:val="20"/>
        </w:rPr>
      </w:pPr>
      <w:r>
        <w:rPr>
          <w:rFonts w:ascii="FPNIOI+Arial" w:hAnsi="FPNIOI+Arial" w:cs="FPNIOI+Arial"/>
          <w:sz w:val="20"/>
          <w:szCs w:val="20"/>
        </w:rPr>
        <w:t>Continue the settings as shown in the below screenshot with the</w:t>
      </w:r>
    </w:p>
    <w:p w:rsidR="00C120F5" w:rsidRDefault="00C120F5" w:rsidP="0082003F">
      <w:pPr>
        <w:spacing w:after="0" w:line="240" w:lineRule="auto"/>
        <w:jc w:val="both"/>
        <w:rPr>
          <w:rFonts w:ascii="FPNIOI+Arial" w:hAnsi="FPNIOI+Arial" w:cs="FPNIOI+Arial"/>
          <w:sz w:val="20"/>
          <w:szCs w:val="20"/>
        </w:rPr>
      </w:pPr>
    </w:p>
    <w:p w:rsidR="00C120F5" w:rsidRDefault="00C120F5" w:rsidP="0082003F">
      <w:pPr>
        <w:pStyle w:val="ListParagraph"/>
        <w:numPr>
          <w:ilvl w:val="0"/>
          <w:numId w:val="57"/>
        </w:numPr>
        <w:spacing w:after="0" w:line="240" w:lineRule="auto"/>
        <w:jc w:val="both"/>
        <w:rPr>
          <w:rFonts w:ascii="FPNIOI+Arial" w:hAnsi="FPNIOI+Arial" w:cs="FPNIOI+Arial"/>
          <w:sz w:val="20"/>
          <w:szCs w:val="20"/>
        </w:rPr>
      </w:pPr>
      <w:r>
        <w:rPr>
          <w:rFonts w:ascii="FPNIOI+Arial" w:hAnsi="FPNIOI+Arial" w:cs="FPNIOI+Arial"/>
          <w:sz w:val="20"/>
          <w:szCs w:val="20"/>
        </w:rPr>
        <w:t>Rapid-Fail Protection – “Enabled” to False</w:t>
      </w:r>
    </w:p>
    <w:p w:rsidR="00C120F5" w:rsidRPr="00C120F5" w:rsidRDefault="00C120F5" w:rsidP="0082003F">
      <w:pPr>
        <w:pStyle w:val="ListParagraph"/>
        <w:numPr>
          <w:ilvl w:val="0"/>
          <w:numId w:val="57"/>
        </w:numPr>
        <w:spacing w:after="0" w:line="240" w:lineRule="auto"/>
        <w:jc w:val="both"/>
        <w:rPr>
          <w:rFonts w:ascii="FPNIOI+Arial" w:hAnsi="FPNIOI+Arial" w:cs="FPNIOI+Arial"/>
          <w:sz w:val="20"/>
          <w:szCs w:val="20"/>
        </w:rPr>
      </w:pPr>
      <w:r>
        <w:rPr>
          <w:rFonts w:ascii="FPNIOI+Arial" w:hAnsi="FPNIOI+Arial" w:cs="FPNIOI+Arial"/>
          <w:sz w:val="20"/>
          <w:szCs w:val="20"/>
        </w:rPr>
        <w:t>Expand “Generate Recycle Event Log Entry” and set “Regular Time Interval” to False</w:t>
      </w:r>
    </w:p>
    <w:p w:rsidR="00C120F5" w:rsidRDefault="00C120F5" w:rsidP="0082003F">
      <w:pPr>
        <w:spacing w:after="0" w:line="240" w:lineRule="auto"/>
        <w:jc w:val="both"/>
        <w:rPr>
          <w:rFonts w:ascii="FPNIOI+Arial" w:hAnsi="FPNIOI+Arial" w:cs="FPNIOI+Arial"/>
          <w:sz w:val="20"/>
          <w:szCs w:val="20"/>
        </w:rPr>
      </w:pPr>
      <w:r>
        <w:rPr>
          <w:rFonts w:ascii="FPNIOI+Arial" w:hAnsi="FPNIOI+Arial" w:cs="FPNIOI+Arial"/>
          <w:noProof/>
          <w:sz w:val="20"/>
          <w:szCs w:val="20"/>
        </w:rPr>
        <w:drawing>
          <wp:inline distT="0" distB="0" distL="0" distR="0">
            <wp:extent cx="5943600" cy="3581251"/>
            <wp:effectExtent l="19050" t="0" r="0" b="0"/>
            <wp:docPr id="17" name="Picture 11" descr="C:\Mani\Air Methods\Server Setup\Installation\Screenshots\IIS\ApplicationPoolSettin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ani\Air Methods\Server Setup\Installation\Screenshots\IIS\ApplicationPoolSettings2.jpg"/>
                    <pic:cNvPicPr>
                      <a:picLocks noChangeAspect="1" noChangeArrowheads="1"/>
                    </pic:cNvPicPr>
                  </pic:nvPicPr>
                  <pic:blipFill>
                    <a:blip r:embed="rId16" cstate="print"/>
                    <a:srcRect/>
                    <a:stretch>
                      <a:fillRect/>
                    </a:stretch>
                  </pic:blipFill>
                  <pic:spPr bwMode="auto">
                    <a:xfrm>
                      <a:off x="0" y="0"/>
                      <a:ext cx="5943600" cy="3581251"/>
                    </a:xfrm>
                    <a:prstGeom prst="rect">
                      <a:avLst/>
                    </a:prstGeom>
                    <a:noFill/>
                    <a:ln w="9525">
                      <a:noFill/>
                      <a:miter lim="800000"/>
                      <a:headEnd/>
                      <a:tailEnd/>
                    </a:ln>
                  </pic:spPr>
                </pic:pic>
              </a:graphicData>
            </a:graphic>
          </wp:inline>
        </w:drawing>
      </w: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C120F5" w:rsidRDefault="005430ED" w:rsidP="0082003F">
      <w:pPr>
        <w:spacing w:after="0" w:line="240" w:lineRule="auto"/>
        <w:jc w:val="both"/>
        <w:rPr>
          <w:rFonts w:ascii="FPNIOI+Arial" w:hAnsi="FPNIOI+Arial" w:cs="FPNIOI+Arial"/>
          <w:sz w:val="20"/>
          <w:szCs w:val="20"/>
        </w:rPr>
      </w:pPr>
      <w:r>
        <w:rPr>
          <w:rFonts w:ascii="FPNIOI+Arial" w:hAnsi="FPNIOI+Arial" w:cs="FPNIOI+Arial"/>
          <w:sz w:val="20"/>
          <w:szCs w:val="20"/>
        </w:rPr>
        <w:t>Expand “Specific Times” and Click the button enable on the right corner. It opens a new window as shown in the below screenshot.</w:t>
      </w:r>
    </w:p>
    <w:p w:rsidR="005430ED" w:rsidRDefault="005430ED" w:rsidP="0082003F">
      <w:pPr>
        <w:spacing w:after="0" w:line="240" w:lineRule="auto"/>
        <w:jc w:val="both"/>
        <w:rPr>
          <w:rFonts w:ascii="FPNIOI+Arial" w:hAnsi="FPNIOI+Arial" w:cs="FPNIOI+Arial"/>
          <w:sz w:val="20"/>
          <w:szCs w:val="20"/>
        </w:rPr>
      </w:pPr>
      <w:r>
        <w:rPr>
          <w:rFonts w:ascii="FPNIOI+Arial" w:hAnsi="FPNIOI+Arial" w:cs="FPNIOI+Arial"/>
          <w:noProof/>
          <w:sz w:val="20"/>
          <w:szCs w:val="20"/>
        </w:rPr>
        <w:drawing>
          <wp:inline distT="0" distB="0" distL="0" distR="0">
            <wp:extent cx="5943600" cy="3569643"/>
            <wp:effectExtent l="19050" t="0" r="0" b="0"/>
            <wp:docPr id="18" name="Picture 12" descr="C:\Mani\Air Methods\Server Setup\Installation\Screenshots\IIS\ApplicationPoolSetting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ani\Air Methods\Server Setup\Installation\Screenshots\IIS\ApplicationPoolSettings3.jpg"/>
                    <pic:cNvPicPr>
                      <a:picLocks noChangeAspect="1" noChangeArrowheads="1"/>
                    </pic:cNvPicPr>
                  </pic:nvPicPr>
                  <pic:blipFill>
                    <a:blip r:embed="rId17" cstate="print"/>
                    <a:srcRect/>
                    <a:stretch>
                      <a:fillRect/>
                    </a:stretch>
                  </pic:blipFill>
                  <pic:spPr bwMode="auto">
                    <a:xfrm>
                      <a:off x="0" y="0"/>
                      <a:ext cx="5943600" cy="3569643"/>
                    </a:xfrm>
                    <a:prstGeom prst="rect">
                      <a:avLst/>
                    </a:prstGeom>
                    <a:noFill/>
                    <a:ln w="9525">
                      <a:noFill/>
                      <a:miter lim="800000"/>
                      <a:headEnd/>
                      <a:tailEnd/>
                    </a:ln>
                  </pic:spPr>
                </pic:pic>
              </a:graphicData>
            </a:graphic>
          </wp:inline>
        </w:drawing>
      </w: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5430ED" w:rsidP="0082003F">
      <w:pPr>
        <w:spacing w:after="0" w:line="240" w:lineRule="auto"/>
        <w:jc w:val="both"/>
        <w:rPr>
          <w:rFonts w:ascii="FPNIOI+Arial" w:hAnsi="FPNIOI+Arial" w:cs="FPNIOI+Arial"/>
          <w:sz w:val="20"/>
          <w:szCs w:val="20"/>
        </w:rPr>
      </w:pPr>
      <w:r>
        <w:rPr>
          <w:rFonts w:ascii="FPNIOI+Arial" w:hAnsi="FPNIOI+Arial" w:cs="FPNIOI+Arial"/>
          <w:sz w:val="20"/>
          <w:szCs w:val="20"/>
        </w:rPr>
        <w:t>Add TimeSpan with the value “01:00:00” and click ok.</w:t>
      </w:r>
    </w:p>
    <w:p w:rsidR="005430ED" w:rsidRDefault="005430ED" w:rsidP="0082003F">
      <w:pPr>
        <w:spacing w:after="0" w:line="240" w:lineRule="auto"/>
        <w:jc w:val="both"/>
        <w:rPr>
          <w:rFonts w:ascii="FPNIOI+Arial" w:hAnsi="FPNIOI+Arial" w:cs="FPNIOI+Arial"/>
          <w:sz w:val="20"/>
          <w:szCs w:val="20"/>
        </w:rPr>
      </w:pPr>
    </w:p>
    <w:p w:rsidR="005430ED" w:rsidRDefault="005430ED" w:rsidP="0082003F">
      <w:pPr>
        <w:spacing w:after="0" w:line="240" w:lineRule="auto"/>
        <w:jc w:val="both"/>
        <w:rPr>
          <w:rFonts w:ascii="FPNIOI+Arial" w:hAnsi="FPNIOI+Arial" w:cs="FPNIOI+Arial"/>
          <w:sz w:val="20"/>
          <w:szCs w:val="20"/>
        </w:rPr>
      </w:pPr>
      <w:r>
        <w:rPr>
          <w:rFonts w:ascii="FPNIOI+Arial" w:hAnsi="FPNIOI+Arial" w:cs="FPNIOI+Arial"/>
          <w:sz w:val="20"/>
          <w:szCs w:val="20"/>
        </w:rPr>
        <w:t>This completes Adding “Application Pool</w:t>
      </w:r>
      <w:r w:rsidR="009E0987">
        <w:rPr>
          <w:rFonts w:ascii="FPNIOI+Arial" w:hAnsi="FPNIOI+Arial" w:cs="FPNIOI+Arial"/>
          <w:sz w:val="20"/>
          <w:szCs w:val="20"/>
        </w:rPr>
        <w:t>“and</w:t>
      </w:r>
      <w:r>
        <w:rPr>
          <w:rFonts w:ascii="FPNIOI+Arial" w:hAnsi="FPNIOI+Arial" w:cs="FPNIOI+Arial"/>
          <w:sz w:val="20"/>
          <w:szCs w:val="20"/>
        </w:rPr>
        <w:t xml:space="preserve"> </w:t>
      </w:r>
      <w:r w:rsidR="009E0987">
        <w:rPr>
          <w:rFonts w:ascii="FPNIOI+Arial" w:hAnsi="FPNIOI+Arial" w:cs="FPNIOI+Arial"/>
          <w:sz w:val="20"/>
          <w:szCs w:val="20"/>
        </w:rPr>
        <w:t>S</w:t>
      </w:r>
      <w:r>
        <w:rPr>
          <w:rFonts w:ascii="FPNIOI+Arial" w:hAnsi="FPNIOI+Arial" w:cs="FPNIOI+Arial"/>
          <w:sz w:val="20"/>
          <w:szCs w:val="20"/>
        </w:rPr>
        <w:t>ettings the required properties.</w:t>
      </w:r>
    </w:p>
    <w:p w:rsidR="005430ED" w:rsidRDefault="005430ED" w:rsidP="0082003F">
      <w:pPr>
        <w:spacing w:after="0" w:line="240" w:lineRule="auto"/>
        <w:jc w:val="both"/>
        <w:rPr>
          <w:rFonts w:ascii="FPNIOI+Arial" w:hAnsi="FPNIOI+Arial" w:cs="FPNIOI+Arial"/>
          <w:sz w:val="20"/>
          <w:szCs w:val="20"/>
        </w:rPr>
      </w:pPr>
    </w:p>
    <w:p w:rsidR="005430ED" w:rsidRDefault="005430ED"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9E0987" w:rsidRDefault="009E0987" w:rsidP="009E0987">
      <w:pPr>
        <w:pStyle w:val="Heading2"/>
        <w:numPr>
          <w:ilvl w:val="1"/>
          <w:numId w:val="49"/>
        </w:numPr>
        <w:rPr>
          <w:b w:val="0"/>
        </w:rPr>
      </w:pPr>
      <w:bookmarkStart w:id="2" w:name="_Toc263093701"/>
      <w:r>
        <w:rPr>
          <w:b w:val="0"/>
        </w:rPr>
        <w:t>Creating and Setting Properties for Virtual Directory</w:t>
      </w:r>
      <w:bookmarkEnd w:id="2"/>
    </w:p>
    <w:p w:rsidR="009E0987" w:rsidRDefault="009079D6" w:rsidP="009E0987">
      <w:r>
        <w:t>To create Virtual Directory, Right click “Default Web Site” and click “Add Virtual Directory…”. It will open a window as shown in the below Screenshot.</w:t>
      </w:r>
    </w:p>
    <w:p w:rsidR="009E0987" w:rsidRDefault="009E0987" w:rsidP="009E0987"/>
    <w:p w:rsidR="009079D6" w:rsidRPr="009E0987" w:rsidRDefault="009079D6" w:rsidP="009E0987">
      <w:r>
        <w:rPr>
          <w:noProof/>
        </w:rPr>
        <w:drawing>
          <wp:inline distT="0" distB="0" distL="0" distR="0">
            <wp:extent cx="5943600" cy="3424267"/>
            <wp:effectExtent l="19050" t="0" r="0" b="0"/>
            <wp:docPr id="19" name="Picture 13" descr="C:\Mani\Air Methods\Server Setup\Installation\Screenshots\IIS\VirtualDirectoryCre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ani\Air Methods\Server Setup\Installation\Screenshots\IIS\VirtualDirectoryCreate.jpg"/>
                    <pic:cNvPicPr>
                      <a:picLocks noChangeAspect="1" noChangeArrowheads="1"/>
                    </pic:cNvPicPr>
                  </pic:nvPicPr>
                  <pic:blipFill>
                    <a:blip r:embed="rId18" cstate="print"/>
                    <a:srcRect/>
                    <a:stretch>
                      <a:fillRect/>
                    </a:stretch>
                  </pic:blipFill>
                  <pic:spPr bwMode="auto">
                    <a:xfrm>
                      <a:off x="0" y="0"/>
                      <a:ext cx="5943600" cy="3424267"/>
                    </a:xfrm>
                    <a:prstGeom prst="rect">
                      <a:avLst/>
                    </a:prstGeom>
                    <a:noFill/>
                    <a:ln w="9525">
                      <a:noFill/>
                      <a:miter lim="800000"/>
                      <a:headEnd/>
                      <a:tailEnd/>
                    </a:ln>
                  </pic:spPr>
                </pic:pic>
              </a:graphicData>
            </a:graphic>
          </wp:inline>
        </w:drawing>
      </w: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9079D6" w:rsidP="009079D6">
      <w:pPr>
        <w:pStyle w:val="ListParagraph"/>
        <w:numPr>
          <w:ilvl w:val="0"/>
          <w:numId w:val="58"/>
        </w:numPr>
        <w:spacing w:after="0" w:line="240" w:lineRule="auto"/>
        <w:jc w:val="both"/>
        <w:rPr>
          <w:rFonts w:ascii="FPNIOI+Arial" w:hAnsi="FPNIOI+Arial" w:cs="FPNIOI+Arial"/>
          <w:sz w:val="20"/>
          <w:szCs w:val="20"/>
        </w:rPr>
      </w:pPr>
      <w:r>
        <w:rPr>
          <w:rFonts w:ascii="FPNIOI+Arial" w:hAnsi="FPNIOI+Arial" w:cs="FPNIOI+Arial"/>
          <w:sz w:val="20"/>
          <w:szCs w:val="20"/>
        </w:rPr>
        <w:t>Provide an Alias name. It can be any name with which the application can be launched in Internet Explore with the convention &lt;</w:t>
      </w:r>
      <w:hyperlink r:id="rId19" w:history="1">
        <w:r w:rsidRPr="00AC04EA">
          <w:rPr>
            <w:rStyle w:val="Hyperlink"/>
            <w:rFonts w:ascii="FPNIOI+Arial" w:hAnsi="FPNIOI+Arial" w:cs="FPNIOI+Arial"/>
            <w:sz w:val="20"/>
            <w:szCs w:val="20"/>
          </w:rPr>
          <w:t>http://servername/aliasname</w:t>
        </w:r>
      </w:hyperlink>
      <w:r>
        <w:rPr>
          <w:rFonts w:ascii="FPNIOI+Arial" w:hAnsi="FPNIOI+Arial" w:cs="FPNIOI+Arial"/>
          <w:sz w:val="20"/>
          <w:szCs w:val="20"/>
        </w:rPr>
        <w:t>&gt;</w:t>
      </w:r>
    </w:p>
    <w:p w:rsidR="009079D6" w:rsidRDefault="009079D6" w:rsidP="009079D6">
      <w:pPr>
        <w:pStyle w:val="ListParagraph"/>
        <w:numPr>
          <w:ilvl w:val="0"/>
          <w:numId w:val="58"/>
        </w:numPr>
        <w:spacing w:after="0" w:line="240" w:lineRule="auto"/>
        <w:jc w:val="both"/>
        <w:rPr>
          <w:rFonts w:ascii="FPNIOI+Arial" w:hAnsi="FPNIOI+Arial" w:cs="FPNIOI+Arial"/>
          <w:sz w:val="20"/>
          <w:szCs w:val="20"/>
        </w:rPr>
      </w:pPr>
      <w:r>
        <w:rPr>
          <w:rFonts w:ascii="FPNIOI+Arial" w:hAnsi="FPNIOI+Arial" w:cs="FPNIOI+Arial"/>
          <w:sz w:val="20"/>
          <w:szCs w:val="20"/>
        </w:rPr>
        <w:t>Provide the Physical Path as full path of “IIS” folder available in the “Program Files (x86)\VirtualWorks”</w:t>
      </w:r>
      <w:r w:rsidR="00DB7769">
        <w:rPr>
          <w:rFonts w:ascii="FPNIOI+Arial" w:hAnsi="FPNIOI+Arial" w:cs="FPNIOI+Arial"/>
          <w:sz w:val="20"/>
          <w:szCs w:val="20"/>
        </w:rPr>
        <w:t xml:space="preserve"> and click Ok.</w:t>
      </w:r>
    </w:p>
    <w:p w:rsidR="00DB7769" w:rsidRDefault="00DB7769" w:rsidP="00DB7769">
      <w:pPr>
        <w:pStyle w:val="ListParagraph"/>
        <w:spacing w:after="0" w:line="240" w:lineRule="auto"/>
        <w:jc w:val="both"/>
        <w:rPr>
          <w:rFonts w:ascii="FPNIOI+Arial" w:hAnsi="FPNIOI+Arial" w:cs="FPNIOI+Arial"/>
          <w:sz w:val="20"/>
          <w:szCs w:val="20"/>
        </w:rPr>
      </w:pPr>
    </w:p>
    <w:p w:rsidR="00DB7769" w:rsidRDefault="00FC43A8" w:rsidP="00DB7769">
      <w:pPr>
        <w:pStyle w:val="ListParagraph"/>
        <w:spacing w:after="0" w:line="240" w:lineRule="auto"/>
        <w:jc w:val="both"/>
        <w:rPr>
          <w:rFonts w:ascii="FPNIOI+Arial" w:hAnsi="FPNIOI+Arial" w:cs="FPNIOI+Arial"/>
          <w:sz w:val="20"/>
          <w:szCs w:val="20"/>
        </w:rPr>
      </w:pPr>
      <w:r>
        <w:rPr>
          <w:rFonts w:ascii="FPNIOI+Arial" w:hAnsi="FPNIOI+Arial" w:cs="FPNIOI+Arial"/>
          <w:sz w:val="20"/>
          <w:szCs w:val="20"/>
        </w:rPr>
        <w:t>This creates the virtual directory.</w:t>
      </w:r>
    </w:p>
    <w:p w:rsidR="00FC43A8" w:rsidRDefault="00FC43A8" w:rsidP="00DB7769">
      <w:pPr>
        <w:pStyle w:val="ListParagraph"/>
        <w:spacing w:after="0" w:line="240" w:lineRule="auto"/>
        <w:jc w:val="both"/>
        <w:rPr>
          <w:rFonts w:ascii="FPNIOI+Arial" w:hAnsi="FPNIOI+Arial" w:cs="FPNIOI+Arial"/>
          <w:sz w:val="20"/>
          <w:szCs w:val="20"/>
        </w:rPr>
      </w:pPr>
    </w:p>
    <w:p w:rsidR="00FC43A8" w:rsidRDefault="00FC43A8" w:rsidP="00DB7769">
      <w:pPr>
        <w:pStyle w:val="ListParagraph"/>
        <w:spacing w:after="0" w:line="240" w:lineRule="auto"/>
        <w:jc w:val="both"/>
        <w:rPr>
          <w:rFonts w:ascii="FPNIOI+Arial" w:hAnsi="FPNIOI+Arial" w:cs="FPNIOI+Arial"/>
          <w:sz w:val="20"/>
          <w:szCs w:val="20"/>
        </w:rPr>
      </w:pPr>
    </w:p>
    <w:p w:rsidR="00FC43A8" w:rsidRDefault="00FC43A8" w:rsidP="00DB7769">
      <w:pPr>
        <w:pStyle w:val="ListParagraph"/>
        <w:spacing w:after="0" w:line="240" w:lineRule="auto"/>
        <w:jc w:val="both"/>
        <w:rPr>
          <w:rFonts w:ascii="FPNIOI+Arial" w:hAnsi="FPNIOI+Arial" w:cs="FPNIOI+Arial"/>
          <w:sz w:val="20"/>
          <w:szCs w:val="20"/>
        </w:rPr>
      </w:pPr>
    </w:p>
    <w:p w:rsidR="00FC43A8" w:rsidRDefault="00FC43A8" w:rsidP="00DB7769">
      <w:pPr>
        <w:pStyle w:val="ListParagraph"/>
        <w:spacing w:after="0" w:line="240" w:lineRule="auto"/>
        <w:jc w:val="both"/>
        <w:rPr>
          <w:rFonts w:ascii="FPNIOI+Arial" w:hAnsi="FPNIOI+Arial" w:cs="FPNIOI+Arial"/>
          <w:sz w:val="20"/>
          <w:szCs w:val="20"/>
        </w:rPr>
      </w:pPr>
    </w:p>
    <w:p w:rsidR="00FC43A8" w:rsidRDefault="00FC43A8" w:rsidP="00DB7769">
      <w:pPr>
        <w:pStyle w:val="ListParagraph"/>
        <w:spacing w:after="0" w:line="240" w:lineRule="auto"/>
        <w:jc w:val="both"/>
        <w:rPr>
          <w:rFonts w:ascii="FPNIOI+Arial" w:hAnsi="FPNIOI+Arial" w:cs="FPNIOI+Arial"/>
          <w:sz w:val="20"/>
          <w:szCs w:val="20"/>
        </w:rPr>
      </w:pPr>
    </w:p>
    <w:p w:rsidR="00FC43A8" w:rsidRDefault="00FC43A8" w:rsidP="00DB7769">
      <w:pPr>
        <w:pStyle w:val="ListParagraph"/>
        <w:spacing w:after="0" w:line="240" w:lineRule="auto"/>
        <w:jc w:val="both"/>
        <w:rPr>
          <w:rFonts w:ascii="FPNIOI+Arial" w:hAnsi="FPNIOI+Arial" w:cs="FPNIOI+Arial"/>
          <w:sz w:val="20"/>
          <w:szCs w:val="20"/>
        </w:rPr>
      </w:pPr>
      <w:r>
        <w:rPr>
          <w:rFonts w:ascii="FPNIOI+Arial" w:hAnsi="FPNIOI+Arial" w:cs="FPNIOI+Arial"/>
          <w:noProof/>
          <w:sz w:val="20"/>
          <w:szCs w:val="20"/>
        </w:rPr>
        <w:drawing>
          <wp:inline distT="0" distB="0" distL="0" distR="0">
            <wp:extent cx="3752850" cy="3848100"/>
            <wp:effectExtent l="19050" t="0" r="0" b="0"/>
            <wp:docPr id="21" name="Picture 15" descr="C:\Mani\Air Methods\Server Setup\Installation\Screenshots\IIS\VirtualDirectoryCon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ani\Air Methods\Server Setup\Installation\Screenshots\IIS\VirtualDirectoryConvert.jpg"/>
                    <pic:cNvPicPr>
                      <a:picLocks noChangeAspect="1" noChangeArrowheads="1"/>
                    </pic:cNvPicPr>
                  </pic:nvPicPr>
                  <pic:blipFill>
                    <a:blip r:embed="rId20" cstate="print"/>
                    <a:srcRect/>
                    <a:stretch>
                      <a:fillRect/>
                    </a:stretch>
                  </pic:blipFill>
                  <pic:spPr bwMode="auto">
                    <a:xfrm>
                      <a:off x="0" y="0"/>
                      <a:ext cx="3752850" cy="3848100"/>
                    </a:xfrm>
                    <a:prstGeom prst="rect">
                      <a:avLst/>
                    </a:prstGeom>
                    <a:noFill/>
                    <a:ln w="9525">
                      <a:noFill/>
                      <a:miter lim="800000"/>
                      <a:headEnd/>
                      <a:tailEnd/>
                    </a:ln>
                  </pic:spPr>
                </pic:pic>
              </a:graphicData>
            </a:graphic>
          </wp:inline>
        </w:drawing>
      </w:r>
    </w:p>
    <w:p w:rsidR="00FC43A8" w:rsidRDefault="00FC43A8" w:rsidP="00DB7769">
      <w:pPr>
        <w:pStyle w:val="ListParagraph"/>
        <w:spacing w:after="0" w:line="240" w:lineRule="auto"/>
        <w:jc w:val="both"/>
        <w:rPr>
          <w:rFonts w:ascii="FPNIOI+Arial" w:hAnsi="FPNIOI+Arial" w:cs="FPNIOI+Arial"/>
          <w:sz w:val="20"/>
          <w:szCs w:val="20"/>
        </w:rPr>
      </w:pPr>
    </w:p>
    <w:p w:rsidR="00FC43A8" w:rsidRDefault="00FC43A8" w:rsidP="00DB7769">
      <w:pPr>
        <w:pStyle w:val="ListParagraph"/>
        <w:spacing w:after="0" w:line="240" w:lineRule="auto"/>
        <w:jc w:val="both"/>
        <w:rPr>
          <w:rFonts w:ascii="FPNIOI+Arial" w:hAnsi="FPNIOI+Arial" w:cs="FPNIOI+Arial"/>
          <w:sz w:val="20"/>
          <w:szCs w:val="20"/>
        </w:rPr>
      </w:pPr>
      <w:r>
        <w:rPr>
          <w:rFonts w:ascii="FPNIOI+Arial" w:hAnsi="FPNIOI+Arial" w:cs="FPNIOI+Arial"/>
          <w:sz w:val="20"/>
          <w:szCs w:val="20"/>
        </w:rPr>
        <w:t>As shown in the above screenshot, right click on the virtual directory and click “Convert to Application”.</w:t>
      </w:r>
    </w:p>
    <w:p w:rsidR="00FC43A8" w:rsidRDefault="00FC43A8" w:rsidP="00DB7769">
      <w:pPr>
        <w:pStyle w:val="ListParagraph"/>
        <w:spacing w:after="0" w:line="240" w:lineRule="auto"/>
        <w:jc w:val="both"/>
        <w:rPr>
          <w:rFonts w:ascii="FPNIOI+Arial" w:hAnsi="FPNIOI+Arial" w:cs="FPNIOI+Arial"/>
          <w:sz w:val="20"/>
          <w:szCs w:val="20"/>
        </w:rPr>
      </w:pPr>
    </w:p>
    <w:p w:rsidR="00FC43A8" w:rsidRDefault="00FC43A8" w:rsidP="00DB7769">
      <w:pPr>
        <w:pStyle w:val="ListParagraph"/>
        <w:spacing w:after="0" w:line="240" w:lineRule="auto"/>
        <w:jc w:val="both"/>
        <w:rPr>
          <w:rFonts w:ascii="FPNIOI+Arial" w:hAnsi="FPNIOI+Arial" w:cs="FPNIOI+Arial"/>
          <w:sz w:val="20"/>
          <w:szCs w:val="20"/>
        </w:rPr>
      </w:pPr>
    </w:p>
    <w:p w:rsidR="00FC43A8" w:rsidRDefault="00FC43A8" w:rsidP="00DB7769">
      <w:pPr>
        <w:pStyle w:val="ListParagraph"/>
        <w:spacing w:after="0" w:line="240" w:lineRule="auto"/>
        <w:jc w:val="both"/>
        <w:rPr>
          <w:rFonts w:ascii="FPNIOI+Arial" w:hAnsi="FPNIOI+Arial" w:cs="FPNIOI+Arial"/>
          <w:sz w:val="20"/>
          <w:szCs w:val="20"/>
        </w:rPr>
      </w:pPr>
      <w:r>
        <w:rPr>
          <w:rFonts w:ascii="FPNIOI+Arial" w:hAnsi="FPNIOI+Arial" w:cs="FPNIOI+Arial"/>
          <w:noProof/>
          <w:sz w:val="20"/>
          <w:szCs w:val="20"/>
        </w:rPr>
        <w:drawing>
          <wp:inline distT="0" distB="0" distL="0" distR="0">
            <wp:extent cx="5943600" cy="2733824"/>
            <wp:effectExtent l="19050" t="0" r="0" b="0"/>
            <wp:docPr id="20" name="Picture 14" descr="C:\Mani\Air Methods\Server Setup\Installation\Screenshots\IIS\VirtualDirectory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ani\Air Methods\Server Setup\Installation\Screenshots\IIS\VirtualDirectoryEdit.jpg"/>
                    <pic:cNvPicPr>
                      <a:picLocks noChangeAspect="1" noChangeArrowheads="1"/>
                    </pic:cNvPicPr>
                  </pic:nvPicPr>
                  <pic:blipFill>
                    <a:blip r:embed="rId21" cstate="print"/>
                    <a:srcRect/>
                    <a:stretch>
                      <a:fillRect/>
                    </a:stretch>
                  </pic:blipFill>
                  <pic:spPr bwMode="auto">
                    <a:xfrm>
                      <a:off x="0" y="0"/>
                      <a:ext cx="5943600" cy="2733824"/>
                    </a:xfrm>
                    <a:prstGeom prst="rect">
                      <a:avLst/>
                    </a:prstGeom>
                    <a:noFill/>
                    <a:ln w="9525">
                      <a:noFill/>
                      <a:miter lim="800000"/>
                      <a:headEnd/>
                      <a:tailEnd/>
                    </a:ln>
                  </pic:spPr>
                </pic:pic>
              </a:graphicData>
            </a:graphic>
          </wp:inline>
        </w:drawing>
      </w:r>
    </w:p>
    <w:p w:rsidR="00FC43A8" w:rsidRDefault="00FC43A8" w:rsidP="00DB7769">
      <w:pPr>
        <w:pStyle w:val="ListParagraph"/>
        <w:spacing w:after="0" w:line="240" w:lineRule="auto"/>
        <w:jc w:val="both"/>
        <w:rPr>
          <w:rFonts w:ascii="FPNIOI+Arial" w:hAnsi="FPNIOI+Arial" w:cs="FPNIOI+Arial"/>
          <w:sz w:val="20"/>
          <w:szCs w:val="20"/>
        </w:rPr>
      </w:pPr>
    </w:p>
    <w:p w:rsidR="00FC43A8" w:rsidRDefault="00FC43A8" w:rsidP="00DB7769">
      <w:pPr>
        <w:pStyle w:val="ListParagraph"/>
        <w:spacing w:after="0" w:line="240" w:lineRule="auto"/>
        <w:jc w:val="both"/>
        <w:rPr>
          <w:rFonts w:ascii="FPNIOI+Arial" w:hAnsi="FPNIOI+Arial" w:cs="FPNIOI+Arial"/>
          <w:sz w:val="20"/>
          <w:szCs w:val="20"/>
        </w:rPr>
      </w:pPr>
      <w:r>
        <w:rPr>
          <w:rFonts w:ascii="FPNIOI+Arial" w:hAnsi="FPNIOI+Arial" w:cs="FPNIOI+Arial"/>
          <w:sz w:val="20"/>
          <w:szCs w:val="20"/>
        </w:rPr>
        <w:t>As shown in the above Screenshot, Select the virtual Directory and click “Basic Settings”.</w:t>
      </w:r>
    </w:p>
    <w:p w:rsidR="00FC43A8" w:rsidRDefault="00FC43A8" w:rsidP="00FC43A8">
      <w:pPr>
        <w:pStyle w:val="ListParagraph"/>
        <w:numPr>
          <w:ilvl w:val="0"/>
          <w:numId w:val="59"/>
        </w:numPr>
        <w:spacing w:after="0" w:line="240" w:lineRule="auto"/>
        <w:jc w:val="both"/>
        <w:rPr>
          <w:rFonts w:ascii="FPNIOI+Arial" w:hAnsi="FPNIOI+Arial" w:cs="FPNIOI+Arial"/>
          <w:sz w:val="20"/>
          <w:szCs w:val="20"/>
        </w:rPr>
      </w:pPr>
      <w:r>
        <w:rPr>
          <w:rFonts w:ascii="FPNIOI+Arial" w:hAnsi="FPNIOI+Arial" w:cs="FPNIOI+Arial"/>
          <w:sz w:val="20"/>
          <w:szCs w:val="20"/>
        </w:rPr>
        <w:t>Click “Select” button against the Application Pool.</w:t>
      </w:r>
    </w:p>
    <w:p w:rsidR="00FC43A8" w:rsidRDefault="00FC43A8" w:rsidP="00FC43A8">
      <w:pPr>
        <w:pStyle w:val="ListParagraph"/>
        <w:numPr>
          <w:ilvl w:val="0"/>
          <w:numId w:val="59"/>
        </w:numPr>
        <w:spacing w:after="0" w:line="240" w:lineRule="auto"/>
        <w:jc w:val="both"/>
        <w:rPr>
          <w:rFonts w:ascii="FPNIOI+Arial" w:hAnsi="FPNIOI+Arial" w:cs="FPNIOI+Arial"/>
          <w:sz w:val="20"/>
          <w:szCs w:val="20"/>
        </w:rPr>
      </w:pPr>
      <w:r>
        <w:rPr>
          <w:rFonts w:ascii="FPNIOI+Arial" w:hAnsi="FPNIOI+Arial" w:cs="FPNIOI+Arial"/>
          <w:sz w:val="20"/>
          <w:szCs w:val="20"/>
        </w:rPr>
        <w:t>From the dropdown, Select the Application Pool “RVW” and click Ok.</w:t>
      </w:r>
    </w:p>
    <w:p w:rsidR="00FC43A8" w:rsidRDefault="00FC43A8" w:rsidP="00FC43A8">
      <w:pPr>
        <w:spacing w:after="0" w:line="240" w:lineRule="auto"/>
        <w:ind w:left="720"/>
        <w:jc w:val="both"/>
        <w:rPr>
          <w:rFonts w:ascii="FPNIOI+Arial" w:hAnsi="FPNIOI+Arial" w:cs="FPNIOI+Arial"/>
          <w:sz w:val="20"/>
          <w:szCs w:val="20"/>
        </w:rPr>
      </w:pPr>
    </w:p>
    <w:p w:rsidR="00FC43A8" w:rsidRDefault="00FC43A8" w:rsidP="00FC43A8">
      <w:pPr>
        <w:spacing w:after="0" w:line="240" w:lineRule="auto"/>
        <w:ind w:left="720"/>
        <w:jc w:val="both"/>
        <w:rPr>
          <w:rFonts w:ascii="FPNIOI+Arial" w:hAnsi="FPNIOI+Arial" w:cs="FPNIOI+Arial"/>
          <w:sz w:val="20"/>
          <w:szCs w:val="20"/>
        </w:rPr>
      </w:pPr>
      <w:r>
        <w:rPr>
          <w:rFonts w:ascii="FPNIOI+Arial" w:hAnsi="FPNIOI+Arial" w:cs="FPNIOI+Arial"/>
          <w:sz w:val="20"/>
          <w:szCs w:val="20"/>
        </w:rPr>
        <w:t>This completes the Virtual Directory creation and setting its property.</w:t>
      </w:r>
    </w:p>
    <w:p w:rsidR="00FC43A8" w:rsidRDefault="00FC43A8" w:rsidP="00FC43A8">
      <w:pPr>
        <w:spacing w:after="0" w:line="240" w:lineRule="auto"/>
        <w:ind w:left="720"/>
        <w:jc w:val="both"/>
        <w:rPr>
          <w:rFonts w:ascii="FPNIOI+Arial" w:hAnsi="FPNIOI+Arial" w:cs="FPNIOI+Arial"/>
          <w:sz w:val="20"/>
          <w:szCs w:val="20"/>
        </w:rPr>
      </w:pPr>
    </w:p>
    <w:p w:rsidR="00FC43A8" w:rsidRPr="00FC43A8" w:rsidRDefault="00FC43A8" w:rsidP="00FC43A8">
      <w:pPr>
        <w:spacing w:after="0" w:line="240" w:lineRule="auto"/>
        <w:ind w:left="720"/>
        <w:jc w:val="both"/>
        <w:rPr>
          <w:rFonts w:ascii="FPNIOI+Arial" w:hAnsi="FPNIOI+Arial" w:cs="FPNIOI+Arial"/>
          <w:sz w:val="20"/>
          <w:szCs w:val="20"/>
        </w:rPr>
      </w:pPr>
    </w:p>
    <w:p w:rsidR="005D225E" w:rsidRDefault="005D225E" w:rsidP="005D225E">
      <w:pPr>
        <w:pStyle w:val="Heading2"/>
        <w:numPr>
          <w:ilvl w:val="1"/>
          <w:numId w:val="49"/>
        </w:numPr>
        <w:rPr>
          <w:b w:val="0"/>
        </w:rPr>
      </w:pPr>
      <w:bookmarkStart w:id="3" w:name="_Toc263093702"/>
      <w:r>
        <w:rPr>
          <w:b w:val="0"/>
        </w:rPr>
        <w:t>Default Document Settings</w:t>
      </w:r>
      <w:bookmarkEnd w:id="3"/>
    </w:p>
    <w:p w:rsidR="00032044" w:rsidRDefault="00032044" w:rsidP="005D225E">
      <w:r>
        <w:t>Ramco’s RVW uses “extui.aspx” as the startup/default document. To set this, double click the Virtual Directory. In the center pane, under “IIS”, double click the “Default Document”,  as shown in the below screenshot.</w:t>
      </w:r>
    </w:p>
    <w:p w:rsidR="00032044" w:rsidRDefault="00032044" w:rsidP="005D225E">
      <w:r>
        <w:rPr>
          <w:noProof/>
        </w:rPr>
        <w:drawing>
          <wp:inline distT="0" distB="0" distL="0" distR="0">
            <wp:extent cx="5943600" cy="3041452"/>
            <wp:effectExtent l="19050" t="0" r="0" b="0"/>
            <wp:docPr id="23" name="Picture 17" descr="C:\Mani\Air Methods\Server Setup\Installation\Screenshots\IIS\DefaultDocument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ani\Air Methods\Server Setup\Installation\Screenshots\IIS\DefaultDocumentMain.jpg"/>
                    <pic:cNvPicPr>
                      <a:picLocks noChangeAspect="1" noChangeArrowheads="1"/>
                    </pic:cNvPicPr>
                  </pic:nvPicPr>
                  <pic:blipFill>
                    <a:blip r:embed="rId22" cstate="print"/>
                    <a:srcRect/>
                    <a:stretch>
                      <a:fillRect/>
                    </a:stretch>
                  </pic:blipFill>
                  <pic:spPr bwMode="auto">
                    <a:xfrm>
                      <a:off x="0" y="0"/>
                      <a:ext cx="5943600" cy="3041452"/>
                    </a:xfrm>
                    <a:prstGeom prst="rect">
                      <a:avLst/>
                    </a:prstGeom>
                    <a:noFill/>
                    <a:ln w="9525">
                      <a:noFill/>
                      <a:miter lim="800000"/>
                      <a:headEnd/>
                      <a:tailEnd/>
                    </a:ln>
                  </pic:spPr>
                </pic:pic>
              </a:graphicData>
            </a:graphic>
          </wp:inline>
        </w:drawing>
      </w:r>
    </w:p>
    <w:p w:rsidR="00032044" w:rsidRDefault="00032044" w:rsidP="005D225E"/>
    <w:p w:rsidR="00032044" w:rsidRDefault="00032044" w:rsidP="005D225E">
      <w:r>
        <w:t>A new window will open, listed with all the default documents, as shown in the below screenshot</w:t>
      </w:r>
    </w:p>
    <w:p w:rsidR="00032044" w:rsidRPr="005D225E" w:rsidRDefault="00032044" w:rsidP="005D225E">
      <w:r>
        <w:rPr>
          <w:noProof/>
        </w:rPr>
        <w:drawing>
          <wp:inline distT="0" distB="0" distL="0" distR="0">
            <wp:extent cx="5943600" cy="1462683"/>
            <wp:effectExtent l="19050" t="0" r="0" b="0"/>
            <wp:docPr id="22" name="Picture 16" descr="C:\Mani\Air Methods\Server Setup\Installation\Screenshots\IIS\Default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ani\Air Methods\Server Setup\Installation\Screenshots\IIS\DefaultDocument.jpg"/>
                    <pic:cNvPicPr>
                      <a:picLocks noChangeAspect="1" noChangeArrowheads="1"/>
                    </pic:cNvPicPr>
                  </pic:nvPicPr>
                  <pic:blipFill>
                    <a:blip r:embed="rId23" cstate="print"/>
                    <a:srcRect/>
                    <a:stretch>
                      <a:fillRect/>
                    </a:stretch>
                  </pic:blipFill>
                  <pic:spPr bwMode="auto">
                    <a:xfrm>
                      <a:off x="0" y="0"/>
                      <a:ext cx="5943600" cy="1462683"/>
                    </a:xfrm>
                    <a:prstGeom prst="rect">
                      <a:avLst/>
                    </a:prstGeom>
                    <a:noFill/>
                    <a:ln w="9525">
                      <a:noFill/>
                      <a:miter lim="800000"/>
                      <a:headEnd/>
                      <a:tailEnd/>
                    </a:ln>
                  </pic:spPr>
                </pic:pic>
              </a:graphicData>
            </a:graphic>
          </wp:inline>
        </w:drawing>
      </w: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032044" w:rsidP="0082003F">
      <w:pPr>
        <w:spacing w:after="0" w:line="240" w:lineRule="auto"/>
        <w:jc w:val="both"/>
        <w:rPr>
          <w:rFonts w:ascii="FPNIOI+Arial" w:hAnsi="FPNIOI+Arial" w:cs="FPNIOI+Arial"/>
          <w:sz w:val="20"/>
          <w:szCs w:val="20"/>
        </w:rPr>
      </w:pPr>
      <w:r>
        <w:rPr>
          <w:rFonts w:ascii="FPNIOI+Arial" w:hAnsi="FPNIOI+Arial" w:cs="FPNIOI+Arial"/>
          <w:sz w:val="20"/>
          <w:szCs w:val="20"/>
        </w:rPr>
        <w:t>Click “Add…” link given on the right pane and provide Name as “extui.aspx”.</w:t>
      </w:r>
    </w:p>
    <w:p w:rsidR="0076626F" w:rsidRDefault="0076626F" w:rsidP="0082003F">
      <w:pPr>
        <w:spacing w:after="0" w:line="240" w:lineRule="auto"/>
        <w:jc w:val="both"/>
        <w:rPr>
          <w:rFonts w:ascii="FPNIOI+Arial" w:hAnsi="FPNIOI+Arial" w:cs="FPNIOI+Arial"/>
          <w:sz w:val="20"/>
          <w:szCs w:val="20"/>
        </w:rPr>
      </w:pPr>
    </w:p>
    <w:p w:rsidR="00032044" w:rsidRDefault="00032044" w:rsidP="0082003F">
      <w:pPr>
        <w:spacing w:after="0" w:line="240" w:lineRule="auto"/>
        <w:jc w:val="both"/>
        <w:rPr>
          <w:rFonts w:ascii="FPNIOI+Arial" w:hAnsi="FPNIOI+Arial" w:cs="FPNIOI+Arial"/>
          <w:sz w:val="20"/>
          <w:szCs w:val="20"/>
        </w:rPr>
      </w:pPr>
      <w:r>
        <w:rPr>
          <w:rFonts w:ascii="FPNIOI+Arial" w:hAnsi="FPNIOI+Arial" w:cs="FPNIOI+Arial"/>
          <w:sz w:val="20"/>
          <w:szCs w:val="20"/>
        </w:rPr>
        <w:t xml:space="preserve">Ensure </w:t>
      </w:r>
      <w:r w:rsidR="00D268A9">
        <w:rPr>
          <w:rFonts w:ascii="FPNIOI+Arial" w:hAnsi="FPNIOI+Arial" w:cs="FPNIOI+Arial"/>
          <w:sz w:val="20"/>
          <w:szCs w:val="20"/>
        </w:rPr>
        <w:t xml:space="preserve">that </w:t>
      </w:r>
      <w:r>
        <w:rPr>
          <w:rFonts w:ascii="FPNIOI+Arial" w:hAnsi="FPNIOI+Arial" w:cs="FPNIOI+Arial"/>
          <w:sz w:val="20"/>
          <w:szCs w:val="20"/>
        </w:rPr>
        <w:t>the default document name “extui.aspx” is on first among the list.</w:t>
      </w:r>
    </w:p>
    <w:p w:rsidR="00032044" w:rsidRDefault="00032044"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9B75BB" w:rsidRDefault="009B75BB" w:rsidP="009B75BB">
      <w:pPr>
        <w:pStyle w:val="Heading2"/>
        <w:numPr>
          <w:ilvl w:val="1"/>
          <w:numId w:val="49"/>
        </w:numPr>
        <w:rPr>
          <w:b w:val="0"/>
        </w:rPr>
      </w:pPr>
      <w:bookmarkStart w:id="4" w:name="_Toc263093703"/>
      <w:r>
        <w:rPr>
          <w:b w:val="0"/>
        </w:rPr>
        <w:t>Mime Type Settings</w:t>
      </w:r>
      <w:bookmarkEnd w:id="4"/>
    </w:p>
    <w:p w:rsidR="0082003F" w:rsidRDefault="005D712C" w:rsidP="0082003F">
      <w:pPr>
        <w:spacing w:after="0" w:line="240" w:lineRule="auto"/>
        <w:jc w:val="both"/>
        <w:rPr>
          <w:rFonts w:ascii="FPNIOI+Arial" w:hAnsi="FPNIOI+Arial" w:cs="FPNIOI+Arial"/>
          <w:sz w:val="20"/>
          <w:szCs w:val="20"/>
        </w:rPr>
      </w:pPr>
      <w:r>
        <w:rPr>
          <w:rFonts w:ascii="FPNIOI+Arial" w:hAnsi="FPNIOI+Arial" w:cs="FPNIOI+Arial"/>
          <w:sz w:val="20"/>
          <w:szCs w:val="20"/>
        </w:rPr>
        <w:t>Ramco Aviation application is integrated with Nertronics Varchart (Gantt chart Control) and also Microsoft Project. To enable these plugin’s in Internet explorer, we need to add respective mime types in the IIS.</w:t>
      </w:r>
    </w:p>
    <w:p w:rsidR="0082003F" w:rsidRDefault="0082003F" w:rsidP="0082003F">
      <w:pPr>
        <w:spacing w:after="0" w:line="240" w:lineRule="auto"/>
        <w:jc w:val="both"/>
        <w:rPr>
          <w:rFonts w:ascii="FPNIOI+Arial" w:hAnsi="FPNIOI+Arial" w:cs="FPNIOI+Arial"/>
          <w:sz w:val="20"/>
          <w:szCs w:val="20"/>
        </w:rPr>
      </w:pPr>
    </w:p>
    <w:p w:rsidR="005D712C" w:rsidRDefault="005D712C" w:rsidP="005D712C">
      <w:r>
        <w:t>To set this, double click the Virtual Directory. In the center pane, under “IIS”, double click the “Mime Types”,  as shown in the below screenshot.</w:t>
      </w:r>
    </w:p>
    <w:p w:rsidR="005D712C" w:rsidRDefault="005D712C" w:rsidP="0082003F">
      <w:pPr>
        <w:spacing w:after="0" w:line="240" w:lineRule="auto"/>
        <w:jc w:val="both"/>
        <w:rPr>
          <w:rFonts w:ascii="FPNIOI+Arial" w:hAnsi="FPNIOI+Arial" w:cs="FPNIOI+Arial"/>
          <w:sz w:val="20"/>
          <w:szCs w:val="20"/>
        </w:rPr>
      </w:pPr>
    </w:p>
    <w:p w:rsidR="005D712C" w:rsidRDefault="005D712C" w:rsidP="0082003F">
      <w:pPr>
        <w:spacing w:after="0" w:line="240" w:lineRule="auto"/>
        <w:jc w:val="both"/>
        <w:rPr>
          <w:rFonts w:ascii="FPNIOI+Arial" w:hAnsi="FPNIOI+Arial" w:cs="FPNIOI+Arial"/>
          <w:sz w:val="20"/>
          <w:szCs w:val="20"/>
        </w:rPr>
      </w:pPr>
    </w:p>
    <w:p w:rsidR="005D712C" w:rsidRDefault="005D712C" w:rsidP="0082003F">
      <w:pPr>
        <w:spacing w:after="0" w:line="240" w:lineRule="auto"/>
        <w:jc w:val="both"/>
        <w:rPr>
          <w:rFonts w:ascii="FPNIOI+Arial" w:hAnsi="FPNIOI+Arial" w:cs="FPNIOI+Arial"/>
          <w:sz w:val="20"/>
          <w:szCs w:val="20"/>
        </w:rPr>
      </w:pPr>
      <w:r>
        <w:rPr>
          <w:rFonts w:ascii="FPNIOI+Arial" w:hAnsi="FPNIOI+Arial" w:cs="FPNIOI+Arial"/>
          <w:noProof/>
          <w:sz w:val="20"/>
          <w:szCs w:val="20"/>
        </w:rPr>
        <w:drawing>
          <wp:inline distT="0" distB="0" distL="0" distR="0">
            <wp:extent cx="5943600" cy="3109410"/>
            <wp:effectExtent l="19050" t="0" r="0" b="0"/>
            <wp:docPr id="24" name="Picture 18" descr="C:\Mani\Air Methods\Server Setup\Installation\Screenshots\IIS\MimeType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ani\Air Methods\Server Setup\Installation\Screenshots\IIS\MimeTypeMain.jpg"/>
                    <pic:cNvPicPr>
                      <a:picLocks noChangeAspect="1" noChangeArrowheads="1"/>
                    </pic:cNvPicPr>
                  </pic:nvPicPr>
                  <pic:blipFill>
                    <a:blip r:embed="rId24" cstate="print"/>
                    <a:srcRect/>
                    <a:stretch>
                      <a:fillRect/>
                    </a:stretch>
                  </pic:blipFill>
                  <pic:spPr bwMode="auto">
                    <a:xfrm>
                      <a:off x="0" y="0"/>
                      <a:ext cx="5943600" cy="3109410"/>
                    </a:xfrm>
                    <a:prstGeom prst="rect">
                      <a:avLst/>
                    </a:prstGeom>
                    <a:noFill/>
                    <a:ln w="9525">
                      <a:noFill/>
                      <a:miter lim="800000"/>
                      <a:headEnd/>
                      <a:tailEnd/>
                    </a:ln>
                  </pic:spPr>
                </pic:pic>
              </a:graphicData>
            </a:graphic>
          </wp:inline>
        </w:drawing>
      </w:r>
    </w:p>
    <w:p w:rsidR="005D712C" w:rsidRDefault="005D712C"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5D712C" w:rsidRDefault="005D712C" w:rsidP="0082003F">
      <w:pPr>
        <w:spacing w:after="0" w:line="240" w:lineRule="auto"/>
        <w:jc w:val="both"/>
        <w:rPr>
          <w:rFonts w:ascii="FPNIOI+Arial" w:hAnsi="FPNIOI+Arial" w:cs="FPNIOI+Arial"/>
          <w:sz w:val="20"/>
          <w:szCs w:val="20"/>
        </w:rPr>
      </w:pPr>
      <w:r>
        <w:rPr>
          <w:rFonts w:ascii="FPNIOI+Arial" w:hAnsi="FPNIOI+Arial" w:cs="FPNIOI+Arial"/>
          <w:sz w:val="20"/>
          <w:szCs w:val="20"/>
        </w:rPr>
        <w:t>As shown in the below screenshot, in the Mime Type Window, Click “Add…” link.</w:t>
      </w:r>
    </w:p>
    <w:p w:rsidR="005D712C" w:rsidRDefault="005D712C" w:rsidP="0082003F">
      <w:pPr>
        <w:spacing w:after="0" w:line="240" w:lineRule="auto"/>
        <w:jc w:val="both"/>
        <w:rPr>
          <w:rFonts w:ascii="FPNIOI+Arial" w:hAnsi="FPNIOI+Arial" w:cs="FPNIOI+Arial"/>
          <w:sz w:val="20"/>
          <w:szCs w:val="20"/>
        </w:rPr>
      </w:pPr>
    </w:p>
    <w:p w:rsidR="005D712C" w:rsidRDefault="005D712C" w:rsidP="0082003F">
      <w:pPr>
        <w:spacing w:after="0" w:line="240" w:lineRule="auto"/>
        <w:jc w:val="both"/>
        <w:rPr>
          <w:rFonts w:ascii="FPNIOI+Arial" w:hAnsi="FPNIOI+Arial" w:cs="FPNIOI+Arial"/>
          <w:sz w:val="20"/>
          <w:szCs w:val="20"/>
        </w:rPr>
      </w:pPr>
      <w:r>
        <w:rPr>
          <w:rFonts w:ascii="FPNIOI+Arial" w:hAnsi="FPNIOI+Arial" w:cs="FPNIOI+Arial"/>
          <w:sz w:val="20"/>
          <w:szCs w:val="20"/>
        </w:rPr>
        <w:t>Add the following Mime types one by one.</w:t>
      </w:r>
    </w:p>
    <w:p w:rsidR="005D712C" w:rsidRDefault="005D712C" w:rsidP="0082003F">
      <w:pPr>
        <w:spacing w:after="0" w:line="240" w:lineRule="auto"/>
        <w:jc w:val="both"/>
        <w:rPr>
          <w:rFonts w:ascii="FPNIOI+Arial" w:hAnsi="FPNIOI+Arial" w:cs="FPNIOI+Arial"/>
          <w:sz w:val="20"/>
          <w:szCs w:val="20"/>
        </w:rPr>
      </w:pPr>
    </w:p>
    <w:p w:rsidR="0082003F" w:rsidRDefault="005D712C" w:rsidP="005D712C">
      <w:pPr>
        <w:pStyle w:val="ListParagraph"/>
        <w:numPr>
          <w:ilvl w:val="0"/>
          <w:numId w:val="60"/>
        </w:numPr>
        <w:spacing w:after="0" w:line="240" w:lineRule="auto"/>
        <w:jc w:val="both"/>
        <w:rPr>
          <w:rFonts w:ascii="FPNIOI+Arial" w:hAnsi="FPNIOI+Arial" w:cs="FPNIOI+Arial"/>
          <w:sz w:val="20"/>
          <w:szCs w:val="20"/>
        </w:rPr>
      </w:pPr>
      <w:r>
        <w:rPr>
          <w:rFonts w:ascii="FPNIOI+Arial" w:hAnsi="FPNIOI+Arial" w:cs="FPNIOI+Arial"/>
          <w:sz w:val="20"/>
          <w:szCs w:val="20"/>
        </w:rPr>
        <w:t xml:space="preserve">File Name Extension : “.ifd”; </w:t>
      </w:r>
      <w:r w:rsidRPr="005D712C">
        <w:rPr>
          <w:rFonts w:ascii="FPNIOI+Arial" w:hAnsi="FPNIOI+Arial" w:cs="FPNIOI+Arial"/>
          <w:sz w:val="20"/>
          <w:szCs w:val="20"/>
        </w:rPr>
        <w:t xml:space="preserve"> </w:t>
      </w:r>
      <w:r w:rsidR="00AF1BFA">
        <w:rPr>
          <w:rFonts w:ascii="FPNIOI+Arial" w:hAnsi="FPNIOI+Arial" w:cs="FPNIOI+Arial"/>
          <w:sz w:val="20"/>
          <w:szCs w:val="20"/>
        </w:rPr>
        <w:tab/>
      </w:r>
      <w:r>
        <w:rPr>
          <w:rFonts w:ascii="FPNIOI+Arial" w:hAnsi="FPNIOI+Arial" w:cs="FPNIOI+Arial"/>
          <w:sz w:val="20"/>
          <w:szCs w:val="20"/>
        </w:rPr>
        <w:t>Mime Type: “text/xml”</w:t>
      </w:r>
    </w:p>
    <w:p w:rsidR="005D712C" w:rsidRPr="005D712C" w:rsidRDefault="005D712C" w:rsidP="005D712C">
      <w:pPr>
        <w:pStyle w:val="ListParagraph"/>
        <w:numPr>
          <w:ilvl w:val="0"/>
          <w:numId w:val="60"/>
        </w:numPr>
        <w:spacing w:after="0" w:line="240" w:lineRule="auto"/>
        <w:jc w:val="both"/>
        <w:rPr>
          <w:rFonts w:ascii="FPNIOI+Arial" w:hAnsi="FPNIOI+Arial" w:cs="FPNIOI+Arial"/>
          <w:sz w:val="20"/>
          <w:szCs w:val="20"/>
        </w:rPr>
      </w:pPr>
      <w:r>
        <w:rPr>
          <w:rFonts w:ascii="FPNIOI+Arial" w:hAnsi="FPNIOI+Arial" w:cs="FPNIOI+Arial"/>
          <w:sz w:val="20"/>
          <w:szCs w:val="20"/>
        </w:rPr>
        <w:t xml:space="preserve">File Name Extension : “.ini”; </w:t>
      </w:r>
      <w:r w:rsidRPr="005D712C">
        <w:rPr>
          <w:rFonts w:ascii="FPNIOI+Arial" w:hAnsi="FPNIOI+Arial" w:cs="FPNIOI+Arial"/>
          <w:sz w:val="20"/>
          <w:szCs w:val="20"/>
        </w:rPr>
        <w:t xml:space="preserve"> </w:t>
      </w:r>
      <w:r w:rsidR="00AF1BFA">
        <w:rPr>
          <w:rFonts w:ascii="FPNIOI+Arial" w:hAnsi="FPNIOI+Arial" w:cs="FPNIOI+Arial"/>
          <w:sz w:val="20"/>
          <w:szCs w:val="20"/>
        </w:rPr>
        <w:tab/>
      </w:r>
      <w:r>
        <w:rPr>
          <w:rFonts w:ascii="FPNIOI+Arial" w:hAnsi="FPNIOI+Arial" w:cs="FPNIOI+Arial"/>
          <w:sz w:val="20"/>
          <w:szCs w:val="20"/>
        </w:rPr>
        <w:t>Mime Type: “text/xml”</w:t>
      </w:r>
    </w:p>
    <w:p w:rsidR="005D712C" w:rsidRPr="005D712C" w:rsidRDefault="005D712C" w:rsidP="005D712C">
      <w:pPr>
        <w:pStyle w:val="ListParagraph"/>
        <w:numPr>
          <w:ilvl w:val="0"/>
          <w:numId w:val="60"/>
        </w:numPr>
        <w:spacing w:after="0" w:line="240" w:lineRule="auto"/>
        <w:jc w:val="both"/>
        <w:rPr>
          <w:rFonts w:ascii="FPNIOI+Arial" w:hAnsi="FPNIOI+Arial" w:cs="FPNIOI+Arial"/>
          <w:sz w:val="20"/>
          <w:szCs w:val="20"/>
        </w:rPr>
      </w:pPr>
      <w:r>
        <w:rPr>
          <w:rFonts w:ascii="FPNIOI+Arial" w:hAnsi="FPNIOI+Arial" w:cs="FPNIOI+Arial"/>
          <w:sz w:val="20"/>
          <w:szCs w:val="20"/>
        </w:rPr>
        <w:t>File Name Extension : “</w:t>
      </w:r>
      <w:r w:rsidR="00AF1BFA">
        <w:rPr>
          <w:rFonts w:ascii="FPNIOI+Arial" w:hAnsi="FPNIOI+Arial" w:cs="FPNIOI+Arial"/>
          <w:sz w:val="20"/>
          <w:szCs w:val="20"/>
        </w:rPr>
        <w:t>.mpp</w:t>
      </w:r>
      <w:r>
        <w:rPr>
          <w:rFonts w:ascii="FPNIOI+Arial" w:hAnsi="FPNIOI+Arial" w:cs="FPNIOI+Arial"/>
          <w:sz w:val="20"/>
          <w:szCs w:val="20"/>
        </w:rPr>
        <w:t xml:space="preserve">”; </w:t>
      </w:r>
      <w:r w:rsidRPr="005D712C">
        <w:rPr>
          <w:rFonts w:ascii="FPNIOI+Arial" w:hAnsi="FPNIOI+Arial" w:cs="FPNIOI+Arial"/>
          <w:sz w:val="20"/>
          <w:szCs w:val="20"/>
        </w:rPr>
        <w:t xml:space="preserve"> </w:t>
      </w:r>
      <w:r w:rsidR="00AF1BFA">
        <w:rPr>
          <w:rFonts w:ascii="FPNIOI+Arial" w:hAnsi="FPNIOI+Arial" w:cs="FPNIOI+Arial"/>
          <w:sz w:val="20"/>
          <w:szCs w:val="20"/>
        </w:rPr>
        <w:tab/>
      </w:r>
      <w:r>
        <w:rPr>
          <w:rFonts w:ascii="FPNIOI+Arial" w:hAnsi="FPNIOI+Arial" w:cs="FPNIOI+Arial"/>
          <w:sz w:val="20"/>
          <w:szCs w:val="20"/>
        </w:rPr>
        <w:t>Mime Type: “</w:t>
      </w:r>
      <w:r w:rsidR="00AF1BFA">
        <w:rPr>
          <w:rFonts w:ascii="FPNIOI+Arial" w:hAnsi="FPNIOI+Arial" w:cs="FPNIOI+Arial"/>
          <w:sz w:val="20"/>
          <w:szCs w:val="20"/>
        </w:rPr>
        <w:t>application/vnd.ms-project</w:t>
      </w:r>
      <w:r>
        <w:rPr>
          <w:rFonts w:ascii="FPNIOI+Arial" w:hAnsi="FPNIOI+Arial" w:cs="FPNIOI+Arial"/>
          <w:sz w:val="20"/>
          <w:szCs w:val="20"/>
        </w:rPr>
        <w:t>”</w:t>
      </w:r>
    </w:p>
    <w:p w:rsidR="005D712C" w:rsidRPr="005D712C" w:rsidRDefault="005D712C" w:rsidP="005D712C">
      <w:pPr>
        <w:pStyle w:val="ListParagraph"/>
        <w:numPr>
          <w:ilvl w:val="0"/>
          <w:numId w:val="60"/>
        </w:numPr>
        <w:spacing w:after="0" w:line="240" w:lineRule="auto"/>
        <w:jc w:val="both"/>
        <w:rPr>
          <w:rFonts w:ascii="FPNIOI+Arial" w:hAnsi="FPNIOI+Arial" w:cs="FPNIOI+Arial"/>
          <w:sz w:val="20"/>
          <w:szCs w:val="20"/>
        </w:rPr>
      </w:pPr>
      <w:r>
        <w:rPr>
          <w:rFonts w:ascii="FPNIOI+Arial" w:hAnsi="FPNIOI+Arial" w:cs="FPNIOI+Arial"/>
          <w:sz w:val="20"/>
          <w:szCs w:val="20"/>
        </w:rPr>
        <w:t>File Name Extension : “</w:t>
      </w:r>
      <w:r w:rsidR="00AF1BFA">
        <w:rPr>
          <w:rFonts w:ascii="FPNIOI+Arial" w:hAnsi="FPNIOI+Arial" w:cs="FPNIOI+Arial"/>
          <w:sz w:val="20"/>
          <w:szCs w:val="20"/>
        </w:rPr>
        <w:t>.mpt</w:t>
      </w:r>
      <w:r>
        <w:rPr>
          <w:rFonts w:ascii="FPNIOI+Arial" w:hAnsi="FPNIOI+Arial" w:cs="FPNIOI+Arial"/>
          <w:sz w:val="20"/>
          <w:szCs w:val="20"/>
        </w:rPr>
        <w:t xml:space="preserve">”; </w:t>
      </w:r>
      <w:r w:rsidRPr="005D712C">
        <w:rPr>
          <w:rFonts w:ascii="FPNIOI+Arial" w:hAnsi="FPNIOI+Arial" w:cs="FPNIOI+Arial"/>
          <w:sz w:val="20"/>
          <w:szCs w:val="20"/>
        </w:rPr>
        <w:t xml:space="preserve"> </w:t>
      </w:r>
      <w:r w:rsidR="00AF1BFA">
        <w:rPr>
          <w:rFonts w:ascii="FPNIOI+Arial" w:hAnsi="FPNIOI+Arial" w:cs="FPNIOI+Arial"/>
          <w:sz w:val="20"/>
          <w:szCs w:val="20"/>
        </w:rPr>
        <w:tab/>
      </w:r>
      <w:r>
        <w:rPr>
          <w:rFonts w:ascii="FPNIOI+Arial" w:hAnsi="FPNIOI+Arial" w:cs="FPNIOI+Arial"/>
          <w:sz w:val="20"/>
          <w:szCs w:val="20"/>
        </w:rPr>
        <w:t>Mime Type: “</w:t>
      </w:r>
      <w:r w:rsidR="00AF1BFA">
        <w:rPr>
          <w:rFonts w:ascii="FPNIOI+Arial" w:hAnsi="FPNIOI+Arial" w:cs="FPNIOI+Arial"/>
          <w:sz w:val="20"/>
          <w:szCs w:val="20"/>
        </w:rPr>
        <w:t>application/vnd.ms-project</w:t>
      </w:r>
      <w:r>
        <w:rPr>
          <w:rFonts w:ascii="FPNIOI+Arial" w:hAnsi="FPNIOI+Arial" w:cs="FPNIOI+Arial"/>
          <w:sz w:val="20"/>
          <w:szCs w:val="20"/>
        </w:rPr>
        <w:t>”</w:t>
      </w:r>
    </w:p>
    <w:p w:rsidR="005D712C" w:rsidRPr="005D712C" w:rsidRDefault="005D712C" w:rsidP="005D712C">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5D712C" w:rsidRDefault="005D712C" w:rsidP="0082003F">
      <w:pPr>
        <w:spacing w:after="0" w:line="240" w:lineRule="auto"/>
        <w:jc w:val="both"/>
        <w:rPr>
          <w:rFonts w:ascii="FPNIOI+Arial" w:hAnsi="FPNIOI+Arial" w:cs="FPNIOI+Arial"/>
          <w:sz w:val="20"/>
          <w:szCs w:val="20"/>
        </w:rPr>
      </w:pPr>
      <w:r>
        <w:rPr>
          <w:rFonts w:ascii="FPNIOI+Arial" w:hAnsi="FPNIOI+Arial" w:cs="FPNIOI+Arial"/>
          <w:noProof/>
          <w:sz w:val="20"/>
          <w:szCs w:val="20"/>
        </w:rPr>
        <w:drawing>
          <wp:inline distT="0" distB="0" distL="0" distR="0">
            <wp:extent cx="5943600" cy="2617526"/>
            <wp:effectExtent l="19050" t="0" r="0" b="0"/>
            <wp:docPr id="41" name="Picture 19" descr="C:\Mani\Air Methods\Server Setup\Installation\Screenshots\IIS\Mime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ani\Air Methods\Server Setup\Installation\Screenshots\IIS\MimeType.jpg"/>
                    <pic:cNvPicPr>
                      <a:picLocks noChangeAspect="1" noChangeArrowheads="1"/>
                    </pic:cNvPicPr>
                  </pic:nvPicPr>
                  <pic:blipFill>
                    <a:blip r:embed="rId25" cstate="print"/>
                    <a:srcRect/>
                    <a:stretch>
                      <a:fillRect/>
                    </a:stretch>
                  </pic:blipFill>
                  <pic:spPr bwMode="auto">
                    <a:xfrm>
                      <a:off x="0" y="0"/>
                      <a:ext cx="5943600" cy="2617526"/>
                    </a:xfrm>
                    <a:prstGeom prst="rect">
                      <a:avLst/>
                    </a:prstGeom>
                    <a:noFill/>
                    <a:ln w="9525">
                      <a:noFill/>
                      <a:miter lim="800000"/>
                      <a:headEnd/>
                      <a:tailEnd/>
                    </a:ln>
                  </pic:spPr>
                </pic:pic>
              </a:graphicData>
            </a:graphic>
          </wp:inline>
        </w:drawing>
      </w:r>
    </w:p>
    <w:p w:rsidR="0082003F" w:rsidRDefault="0082003F" w:rsidP="0082003F">
      <w:pPr>
        <w:spacing w:after="0" w:line="240" w:lineRule="auto"/>
        <w:jc w:val="both"/>
        <w:rPr>
          <w:rFonts w:ascii="FPNIOI+Arial" w:hAnsi="FPNIOI+Arial" w:cs="FPNIOI+Arial"/>
          <w:sz w:val="20"/>
          <w:szCs w:val="20"/>
        </w:rPr>
      </w:pPr>
    </w:p>
    <w:p w:rsidR="0082003F" w:rsidRDefault="0082003F" w:rsidP="0082003F">
      <w:pPr>
        <w:spacing w:after="0" w:line="240" w:lineRule="auto"/>
        <w:jc w:val="both"/>
        <w:rPr>
          <w:rFonts w:ascii="FPNIOI+Arial" w:hAnsi="FPNIOI+Arial" w:cs="FPNIOI+Arial"/>
          <w:sz w:val="20"/>
          <w:szCs w:val="20"/>
        </w:rPr>
      </w:pPr>
    </w:p>
    <w:p w:rsidR="0082003F" w:rsidRPr="00A03F85" w:rsidRDefault="0082003F" w:rsidP="0082003F">
      <w:pPr>
        <w:spacing w:after="0" w:line="240" w:lineRule="auto"/>
        <w:jc w:val="both"/>
        <w:rPr>
          <w:rFonts w:ascii="FPNIOI+Arial" w:hAnsi="FPNIOI+Arial" w:cs="FPNIOI+Arial"/>
          <w:sz w:val="20"/>
          <w:szCs w:val="20"/>
        </w:rPr>
      </w:pPr>
    </w:p>
    <w:p w:rsidR="008E44A5" w:rsidRPr="00A153E2" w:rsidRDefault="008E44A5" w:rsidP="008E44A5">
      <w:pPr>
        <w:tabs>
          <w:tab w:val="left" w:pos="360"/>
        </w:tabs>
        <w:jc w:val="center"/>
        <w:rPr>
          <w:rFonts w:ascii="Verdana" w:hAnsi="Verdana"/>
          <w:b/>
          <w:bCs/>
        </w:rPr>
      </w:pPr>
      <w:r w:rsidRPr="00A153E2">
        <w:rPr>
          <w:rFonts w:ascii="Verdana" w:hAnsi="Verdana"/>
          <w:b/>
          <w:bCs/>
          <w:sz w:val="16"/>
          <w:szCs w:val="16"/>
        </w:rPr>
        <w:t>- End of Document -</w:t>
      </w:r>
    </w:p>
    <w:p w:rsidR="00B66CC9" w:rsidRDefault="00B66CC9">
      <w:pPr>
        <w:rPr>
          <w:rFonts w:ascii="Arial" w:hAnsi="Arial" w:cs="Arial"/>
          <w:color w:val="FFFFFF"/>
          <w:sz w:val="28"/>
          <w:szCs w:val="36"/>
        </w:rPr>
      </w:pPr>
    </w:p>
    <w:p w:rsidR="0073219F" w:rsidRDefault="0073219F">
      <w:pPr>
        <w:rPr>
          <w:rFonts w:ascii="Arial" w:hAnsi="Arial" w:cs="Arial"/>
          <w:color w:val="FFFFFF"/>
          <w:sz w:val="28"/>
          <w:szCs w:val="36"/>
        </w:rPr>
      </w:pPr>
    </w:p>
    <w:p w:rsidR="0073219F" w:rsidRDefault="00AF1BFA">
      <w:pPr>
        <w:rPr>
          <w:rFonts w:ascii="Arial" w:hAnsi="Arial" w:cs="Arial"/>
          <w:color w:val="FFFFFF"/>
          <w:sz w:val="28"/>
          <w:szCs w:val="36"/>
        </w:rPr>
      </w:pPr>
      <w:r>
        <w:rPr>
          <w:rFonts w:ascii="Arial" w:hAnsi="Arial" w:cs="Arial"/>
          <w:color w:val="FFFFFF"/>
          <w:sz w:val="28"/>
          <w:szCs w:val="36"/>
        </w:rPr>
        <w:t>\</w:t>
      </w:r>
    </w:p>
    <w:p w:rsidR="00AF1BFA" w:rsidRDefault="00AF1BFA">
      <w:pPr>
        <w:rPr>
          <w:rFonts w:ascii="Arial" w:hAnsi="Arial" w:cs="Arial"/>
          <w:color w:val="FFFFFF"/>
          <w:sz w:val="28"/>
          <w:szCs w:val="36"/>
        </w:rPr>
      </w:pPr>
    </w:p>
    <w:p w:rsidR="00AF1BFA" w:rsidRDefault="00AF1BFA">
      <w:pPr>
        <w:rPr>
          <w:rFonts w:ascii="Arial" w:hAnsi="Arial" w:cs="Arial"/>
          <w:color w:val="FFFFFF"/>
          <w:sz w:val="28"/>
          <w:szCs w:val="36"/>
        </w:rPr>
      </w:pPr>
    </w:p>
    <w:p w:rsidR="00AF1BFA" w:rsidRDefault="00AF1BFA">
      <w:pPr>
        <w:rPr>
          <w:rFonts w:ascii="Arial" w:hAnsi="Arial" w:cs="Arial"/>
          <w:color w:val="FFFFFF"/>
          <w:sz w:val="28"/>
          <w:szCs w:val="36"/>
        </w:rPr>
      </w:pPr>
    </w:p>
    <w:p w:rsidR="00AF1BFA" w:rsidRDefault="00AF1BFA">
      <w:pPr>
        <w:rPr>
          <w:rFonts w:ascii="Arial" w:hAnsi="Arial" w:cs="Arial"/>
          <w:color w:val="FFFFFF"/>
          <w:sz w:val="28"/>
          <w:szCs w:val="36"/>
        </w:rPr>
      </w:pPr>
    </w:p>
    <w:p w:rsidR="00AF1BFA" w:rsidRDefault="00AF1BFA">
      <w:pPr>
        <w:rPr>
          <w:rFonts w:ascii="Arial" w:hAnsi="Arial" w:cs="Arial"/>
          <w:color w:val="FFFFFF"/>
          <w:sz w:val="28"/>
          <w:szCs w:val="36"/>
        </w:rPr>
      </w:pPr>
    </w:p>
    <w:p w:rsidR="00AF1BFA" w:rsidRDefault="00AF1BFA">
      <w:pPr>
        <w:rPr>
          <w:rFonts w:ascii="Arial" w:hAnsi="Arial" w:cs="Arial"/>
          <w:color w:val="FFFFFF"/>
          <w:sz w:val="28"/>
          <w:szCs w:val="36"/>
        </w:rPr>
      </w:pPr>
    </w:p>
    <w:p w:rsidR="0073219F" w:rsidRDefault="0073219F">
      <w:pPr>
        <w:rPr>
          <w:rFonts w:ascii="Arial" w:hAnsi="Arial" w:cs="Arial"/>
          <w:color w:val="FFFFFF"/>
          <w:sz w:val="28"/>
          <w:szCs w:val="36"/>
        </w:rPr>
      </w:pPr>
    </w:p>
    <w:p w:rsidR="0073219F" w:rsidRDefault="0073219F">
      <w:pPr>
        <w:rPr>
          <w:rFonts w:ascii="Arial" w:hAnsi="Arial" w:cs="Arial"/>
          <w:color w:val="FFFFFF"/>
          <w:sz w:val="28"/>
          <w:szCs w:val="36"/>
        </w:rPr>
      </w:pPr>
    </w:p>
    <w:p w:rsidR="00AF1BFA" w:rsidRDefault="00AF1BFA">
      <w:pPr>
        <w:rPr>
          <w:rFonts w:ascii="Arial" w:hAnsi="Arial" w:cs="Arial"/>
          <w:color w:val="FFFFFF"/>
          <w:sz w:val="28"/>
          <w:szCs w:val="36"/>
        </w:rPr>
      </w:pPr>
    </w:p>
    <w:p w:rsidR="00AF1BFA" w:rsidRDefault="00AF1BFA">
      <w:pPr>
        <w:rPr>
          <w:rFonts w:ascii="Arial" w:hAnsi="Arial" w:cs="Arial"/>
          <w:color w:val="FFFFFF"/>
          <w:sz w:val="28"/>
          <w:szCs w:val="36"/>
        </w:rPr>
      </w:pPr>
    </w:p>
    <w:p w:rsidR="00AF1BFA" w:rsidRDefault="00AF1BFA">
      <w:pPr>
        <w:rPr>
          <w:rFonts w:ascii="Arial" w:hAnsi="Arial" w:cs="Arial"/>
          <w:color w:val="FFFFFF"/>
          <w:sz w:val="28"/>
          <w:szCs w:val="36"/>
        </w:rPr>
      </w:pPr>
    </w:p>
    <w:p w:rsidR="00AF1BFA" w:rsidRDefault="00AF1BFA">
      <w:pPr>
        <w:rPr>
          <w:rFonts w:ascii="Arial" w:hAnsi="Arial" w:cs="Arial"/>
          <w:color w:val="FFFFFF"/>
          <w:sz w:val="28"/>
          <w:szCs w:val="36"/>
        </w:rPr>
      </w:pPr>
    </w:p>
    <w:p w:rsidR="00AF1BFA" w:rsidRDefault="00AF1BFA">
      <w:pPr>
        <w:rPr>
          <w:rFonts w:ascii="Arial" w:hAnsi="Arial" w:cs="Arial"/>
          <w:color w:val="FFFFFF"/>
          <w:sz w:val="28"/>
          <w:szCs w:val="36"/>
        </w:rPr>
      </w:pPr>
    </w:p>
    <w:p w:rsidR="00AF1BFA" w:rsidRDefault="00AF1BFA">
      <w:pPr>
        <w:rPr>
          <w:rFonts w:ascii="Arial" w:hAnsi="Arial" w:cs="Arial"/>
          <w:color w:val="FFFFFF"/>
          <w:sz w:val="28"/>
          <w:szCs w:val="36"/>
        </w:rPr>
      </w:pPr>
    </w:p>
    <w:p w:rsidR="00AF1BFA" w:rsidRDefault="00AF1BFA">
      <w:pPr>
        <w:rPr>
          <w:rFonts w:ascii="Arial" w:hAnsi="Arial" w:cs="Arial"/>
          <w:color w:val="FFFFFF"/>
          <w:sz w:val="28"/>
          <w:szCs w:val="36"/>
        </w:rPr>
      </w:pPr>
    </w:p>
    <w:p w:rsidR="00AF1BFA" w:rsidRDefault="00AF1BFA">
      <w:pPr>
        <w:rPr>
          <w:rFonts w:ascii="Arial" w:hAnsi="Arial" w:cs="Arial"/>
          <w:color w:val="FFFFFF"/>
          <w:sz w:val="28"/>
          <w:szCs w:val="36"/>
        </w:rPr>
      </w:pPr>
    </w:p>
    <w:p w:rsidR="0073219F" w:rsidRDefault="0073219F">
      <w:pPr>
        <w:rPr>
          <w:rFonts w:ascii="Arial" w:hAnsi="Arial" w:cs="Arial"/>
          <w:color w:val="FFFFFF"/>
          <w:sz w:val="28"/>
          <w:szCs w:val="36"/>
        </w:rPr>
      </w:pPr>
    </w:p>
    <w:p w:rsidR="00AF1BFA" w:rsidRDefault="00AF1BFA">
      <w:pPr>
        <w:rPr>
          <w:rFonts w:ascii="Arial" w:hAnsi="Arial" w:cs="Arial"/>
          <w:color w:val="FFFFFF"/>
          <w:sz w:val="28"/>
          <w:szCs w:val="36"/>
        </w:rPr>
      </w:pPr>
    </w:p>
    <w:p w:rsidR="00AF1BFA" w:rsidRDefault="00AF1BFA">
      <w:pPr>
        <w:rPr>
          <w:rFonts w:ascii="Arial" w:hAnsi="Arial" w:cs="Arial"/>
          <w:color w:val="FFFFFF"/>
          <w:sz w:val="28"/>
          <w:szCs w:val="36"/>
        </w:rPr>
      </w:pPr>
    </w:p>
    <w:p w:rsidR="00AF1BFA" w:rsidRDefault="00AF1BFA">
      <w:pPr>
        <w:rPr>
          <w:rFonts w:ascii="Arial" w:hAnsi="Arial" w:cs="Arial"/>
          <w:color w:val="FFFFFF"/>
          <w:sz w:val="28"/>
          <w:szCs w:val="36"/>
        </w:rPr>
      </w:pPr>
    </w:p>
    <w:p w:rsidR="00AF1BFA" w:rsidRDefault="00AF1BFA">
      <w:pPr>
        <w:rPr>
          <w:rFonts w:ascii="Arial" w:hAnsi="Arial" w:cs="Arial"/>
          <w:color w:val="FFFFFF"/>
          <w:sz w:val="28"/>
          <w:szCs w:val="36"/>
        </w:rPr>
      </w:pPr>
    </w:p>
    <w:p w:rsidR="00AF1BFA" w:rsidRDefault="00AF1BFA">
      <w:pPr>
        <w:rPr>
          <w:rFonts w:ascii="Arial" w:hAnsi="Arial" w:cs="Arial"/>
          <w:color w:val="FFFFFF"/>
          <w:sz w:val="28"/>
          <w:szCs w:val="36"/>
        </w:rPr>
      </w:pPr>
    </w:p>
    <w:p w:rsidR="00AF1BFA" w:rsidRDefault="00AF1BFA">
      <w:pPr>
        <w:rPr>
          <w:rFonts w:ascii="Arial" w:hAnsi="Arial" w:cs="Arial"/>
          <w:color w:val="FFFFFF"/>
          <w:sz w:val="28"/>
          <w:szCs w:val="36"/>
        </w:rPr>
      </w:pPr>
    </w:p>
    <w:p w:rsidR="00AF1BFA" w:rsidRDefault="00AF1BFA">
      <w:pPr>
        <w:rPr>
          <w:rFonts w:ascii="Arial" w:hAnsi="Arial" w:cs="Arial"/>
          <w:color w:val="FFFFFF"/>
          <w:sz w:val="28"/>
          <w:szCs w:val="36"/>
        </w:rPr>
      </w:pPr>
    </w:p>
    <w:p w:rsidR="00AF1BFA" w:rsidRDefault="00AF1BFA">
      <w:pPr>
        <w:rPr>
          <w:rFonts w:ascii="Arial" w:hAnsi="Arial" w:cs="Arial"/>
          <w:color w:val="FFFFFF"/>
          <w:sz w:val="28"/>
          <w:szCs w:val="36"/>
        </w:rPr>
      </w:pPr>
    </w:p>
    <w:p w:rsidR="00B66CC9" w:rsidRPr="00F20835" w:rsidRDefault="00680ED1">
      <w:pPr>
        <w:rPr>
          <w:rFonts w:ascii="Arial" w:hAnsi="Arial" w:cs="Arial"/>
          <w:color w:val="FFFFFF"/>
          <w:sz w:val="28"/>
          <w:szCs w:val="36"/>
        </w:rPr>
      </w:pPr>
      <w:r>
        <w:rPr>
          <w:rFonts w:ascii="Arial" w:hAnsi="Arial" w:cs="Arial"/>
          <w:noProof/>
          <w:color w:val="FFFFFF"/>
          <w:sz w:val="28"/>
          <w:szCs w:val="36"/>
        </w:rPr>
        <w:pict>
          <v:shapetype id="_x0000_t202" coordsize="21600,21600" o:spt="202" path="m,l,21600r21600,l21600,xe">
            <v:stroke joinstyle="miter"/>
            <v:path gradientshapeok="t" o:connecttype="rect"/>
          </v:shapetype>
          <v:shape id="_x0000_s1026" type="#_x0000_t202" style="position:absolute;margin-left:-18pt;margin-top:120.5pt;width:467.5pt;height:81pt;z-index:251655680" filled="f" stroked="f">
            <v:textbox style="mso-next-textbox:#_x0000_s1026">
              <w:txbxContent>
                <w:p w:rsidR="00547D80" w:rsidRDefault="00547D80" w:rsidP="00734FE9">
                  <w:pPr>
                    <w:pStyle w:val="SideHeading"/>
                    <w:spacing w:before="0"/>
                  </w:pPr>
                  <w:r>
                    <w:t xml:space="preserve">Corporate Office and </w:t>
                  </w:r>
                  <w:smartTag w:uri="urn:schemas-microsoft-com:office:smarttags" w:element="place">
                    <w:smartTag w:uri="urn:schemas-microsoft-com:office:smarttags" w:element="PlaceName">
                      <w:r>
                        <w:t>R&amp;D</w:t>
                      </w:r>
                    </w:smartTag>
                    <w:r>
                      <w:t xml:space="preserve"> </w:t>
                    </w:r>
                    <w:smartTag w:uri="urn:schemas-microsoft-com:office:smarttags" w:element="PlaceType">
                      <w:r>
                        <w:t>Center</w:t>
                      </w:r>
                    </w:smartTag>
                  </w:smartTag>
                </w:p>
                <w:p w:rsidR="00547D80" w:rsidRDefault="00547D80" w:rsidP="00734FE9">
                  <w:pPr>
                    <w:pStyle w:val="Bodytextnoindent"/>
                    <w:spacing w:before="120"/>
                    <w:rPr>
                      <w:rFonts w:ascii="Arial" w:hAnsi="Arial"/>
                      <w:szCs w:val="18"/>
                    </w:rPr>
                  </w:pPr>
                  <w:r>
                    <w:rPr>
                      <w:rFonts w:ascii="Arial" w:hAnsi="Arial"/>
                      <w:szCs w:val="18"/>
                    </w:rPr>
                    <w:t xml:space="preserve">Ramco Systems Limited, 64, </w:t>
                  </w:r>
                  <w:smartTag w:uri="urn:schemas-microsoft-com:office:smarttags" w:element="Street">
                    <w:smartTag w:uri="urn:schemas-microsoft-com:office:smarttags" w:element="address">
                      <w:r>
                        <w:rPr>
                          <w:rFonts w:ascii="Arial" w:hAnsi="Arial"/>
                          <w:szCs w:val="18"/>
                        </w:rPr>
                        <w:t>Sardar Patel Road</w:t>
                      </w:r>
                    </w:smartTag>
                  </w:smartTag>
                  <w:r>
                    <w:rPr>
                      <w:rFonts w:ascii="Arial" w:hAnsi="Arial"/>
                      <w:szCs w:val="18"/>
                    </w:rPr>
                    <w:t xml:space="preserve">, Taramani  Chennai – 600 113, </w:t>
                  </w:r>
                  <w:smartTag w:uri="urn:schemas-microsoft-com:office:smarttags" w:element="place">
                    <w:smartTag w:uri="urn:schemas-microsoft-com:office:smarttags" w:element="country-region">
                      <w:r>
                        <w:rPr>
                          <w:rFonts w:ascii="Arial" w:hAnsi="Arial"/>
                          <w:szCs w:val="18"/>
                        </w:rPr>
                        <w:t>India</w:t>
                      </w:r>
                    </w:smartTag>
                  </w:smartTag>
                </w:p>
                <w:p w:rsidR="00547D80" w:rsidRDefault="00547D80" w:rsidP="00734FE9">
                  <w:pPr>
                    <w:pStyle w:val="Bodytextnoindent"/>
                    <w:spacing w:before="120"/>
                  </w:pPr>
                  <w:r>
                    <w:t>Tel: +91 (44) 2235 4510. Fax +91 (44) 2235 2884</w:t>
                  </w:r>
                </w:p>
                <w:p w:rsidR="00547D80" w:rsidRPr="00CA21BB" w:rsidRDefault="00547D80" w:rsidP="00734FE9">
                  <w:pPr>
                    <w:pStyle w:val="Bodytextnoindent"/>
                    <w:spacing w:before="120"/>
                  </w:pPr>
                  <w:r>
                    <w:rPr>
                      <w:color w:val="333333"/>
                    </w:rPr>
                    <w:t>www.ramco.com</w:t>
                  </w:r>
                </w:p>
              </w:txbxContent>
            </v:textbox>
            <w10:wrap type="square"/>
          </v:shape>
        </w:pict>
      </w:r>
    </w:p>
    <w:sectPr w:rsidR="00B66CC9" w:rsidRPr="00F20835" w:rsidSect="00716F53">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04F3" w:rsidRDefault="005104F3" w:rsidP="00F20835">
      <w:pPr>
        <w:spacing w:after="0" w:line="240" w:lineRule="auto"/>
      </w:pPr>
      <w:r>
        <w:separator/>
      </w:r>
    </w:p>
  </w:endnote>
  <w:endnote w:type="continuationSeparator" w:id="1">
    <w:p w:rsidR="005104F3" w:rsidRDefault="005104F3" w:rsidP="00F20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PNIOI+Arial">
    <w:altName w:val="Arial"/>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FPNKKP+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D80" w:rsidRDefault="00680ED1" w:rsidP="00784D15">
    <w:pPr>
      <w:pStyle w:val="Footerqualitydoc"/>
      <w:pBdr>
        <w:top w:val="none" w:sz="0" w:space="0" w:color="auto"/>
      </w:pBdr>
      <w:ind w:left="-720"/>
    </w:pPr>
    <w:r w:rsidRPr="00680ED1">
      <w:rPr>
        <w:noProof/>
        <w:sz w:val="20"/>
      </w:rPr>
      <w:pict>
        <v:shapetype id="_x0000_t202" coordsize="21600,21600" o:spt="202" path="m,l,21600r21600,l21600,xe">
          <v:stroke joinstyle="miter"/>
          <v:path gradientshapeok="t" o:connecttype="rect"/>
        </v:shapetype>
        <v:shape id="_x0000_s2051" type="#_x0000_t202" style="position:absolute;left:0;text-align:left;margin-left:-62.25pt;margin-top:9.25pt;width:17.3pt;height:62.95pt;z-index:-251658240" filled="f" stroked="f">
          <v:textbox style="mso-next-textbox:#_x0000_s2051" inset="0,0,0,0">
            <w:txbxContent>
              <w:p w:rsidR="00547D80" w:rsidRDefault="00547D80" w:rsidP="00784D15">
                <w:r>
                  <w:rPr>
                    <w:noProof/>
                  </w:rPr>
                  <w:drawing>
                    <wp:inline distT="0" distB="0" distL="0" distR="0">
                      <wp:extent cx="219075" cy="800100"/>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
                              <a:srcRect t="35683" r="97153" b="6549"/>
                              <a:stretch>
                                <a:fillRect/>
                              </a:stretch>
                            </pic:blipFill>
                            <pic:spPr bwMode="auto">
                              <a:xfrm>
                                <a:off x="0" y="0"/>
                                <a:ext cx="219075" cy="800100"/>
                              </a:xfrm>
                              <a:prstGeom prst="rect">
                                <a:avLst/>
                              </a:prstGeom>
                              <a:noFill/>
                              <a:ln w="9525">
                                <a:noFill/>
                                <a:miter lim="800000"/>
                                <a:headEnd/>
                                <a:tailEnd/>
                              </a:ln>
                            </pic:spPr>
                          </pic:pic>
                        </a:graphicData>
                      </a:graphic>
                    </wp:inline>
                  </w:drawing>
                </w:r>
              </w:p>
            </w:txbxContent>
          </v:textbox>
        </v:shape>
      </w:pict>
    </w:r>
    <w:r w:rsidRPr="00680ED1">
      <w:rPr>
        <w:noProof/>
        <w:sz w:val="20"/>
      </w:rPr>
      <w:pict>
        <v:shape id="_x0000_s2049" type="#_x0000_t202" style="position:absolute;left:0;text-align:left;margin-left:-90pt;margin-top:-5.7pt;width:17.3pt;height:62.95pt;z-index:-251660288;mso-wrap-style:none" filled="f" stroked="f">
          <v:textbox style="mso-next-textbox:#_x0000_s2049;mso-fit-shape-to-text:t" inset="0,0,0,0">
            <w:txbxContent>
              <w:p w:rsidR="00547D80" w:rsidRDefault="00547D80" w:rsidP="00784D15">
                <w:r>
                  <w:rPr>
                    <w:noProof/>
                  </w:rPr>
                  <w:drawing>
                    <wp:inline distT="0" distB="0" distL="0" distR="0">
                      <wp:extent cx="219075" cy="800100"/>
                      <wp:effectExtent l="1905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
                              <a:srcRect t="35683" r="97153" b="6549"/>
                              <a:stretch>
                                <a:fillRect/>
                              </a:stretch>
                            </pic:blipFill>
                            <pic:spPr bwMode="auto">
                              <a:xfrm>
                                <a:off x="0" y="0"/>
                                <a:ext cx="219075" cy="800100"/>
                              </a:xfrm>
                              <a:prstGeom prst="rect">
                                <a:avLst/>
                              </a:prstGeom>
                              <a:noFill/>
                              <a:ln w="9525">
                                <a:noFill/>
                                <a:miter lim="800000"/>
                                <a:headEnd/>
                                <a:tailEnd/>
                              </a:ln>
                            </pic:spPr>
                          </pic:pic>
                        </a:graphicData>
                      </a:graphic>
                    </wp:inline>
                  </w:drawing>
                </w:r>
              </w:p>
            </w:txbxContent>
          </v:textbox>
        </v:shape>
      </w:pict>
    </w:r>
    <w:r w:rsidR="00547D80">
      <w:t xml:space="preserve">          </w:t>
    </w:r>
    <w:r w:rsidRPr="00680ED1">
      <w:rPr>
        <w:noProof/>
        <w:sz w:val="20"/>
      </w:rPr>
      <w:pict>
        <v:shape id="_x0000_s2050" type="#_x0000_t202" style="position:absolute;left:0;text-align:left;margin-left:-90pt;margin-top:-5.7pt;width:17.3pt;height:62.95pt;z-index:-251659264;mso-wrap-style:none;mso-position-horizontal-relative:text;mso-position-vertical-relative:text" filled="f" stroked="f">
          <v:textbox style="mso-next-textbox:#_x0000_s2050;mso-fit-shape-to-text:t" inset="0,0,0,0">
            <w:txbxContent>
              <w:p w:rsidR="00547D80" w:rsidRDefault="00547D80" w:rsidP="00784D15">
                <w:r>
                  <w:rPr>
                    <w:noProof/>
                  </w:rPr>
                  <w:drawing>
                    <wp:inline distT="0" distB="0" distL="0" distR="0">
                      <wp:extent cx="219075" cy="800100"/>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
                              <a:srcRect t="35683" r="97153" b="6549"/>
                              <a:stretch>
                                <a:fillRect/>
                              </a:stretch>
                            </pic:blipFill>
                            <pic:spPr bwMode="auto">
                              <a:xfrm>
                                <a:off x="0" y="0"/>
                                <a:ext cx="219075" cy="800100"/>
                              </a:xfrm>
                              <a:prstGeom prst="rect">
                                <a:avLst/>
                              </a:prstGeom>
                              <a:noFill/>
                              <a:ln w="9525">
                                <a:noFill/>
                                <a:miter lim="800000"/>
                                <a:headEnd/>
                                <a:tailEnd/>
                              </a:ln>
                            </pic:spPr>
                          </pic:pic>
                        </a:graphicData>
                      </a:graphic>
                    </wp:inline>
                  </w:drawing>
                </w:r>
              </w:p>
            </w:txbxContent>
          </v:textbox>
        </v:shape>
      </w:pict>
    </w:r>
    <w:r w:rsidR="00547D80">
      <w:t xml:space="preserve">          </w:t>
    </w:r>
    <w:r w:rsidR="00547D80">
      <w:tab/>
      <w:t xml:space="preserve"> </w:t>
    </w:r>
    <w:r w:rsidR="00547D80">
      <w:tab/>
      <w:t xml:space="preserve">   </w:t>
    </w:r>
  </w:p>
  <w:p w:rsidR="00547D80" w:rsidRDefault="00680ED1" w:rsidP="00784D15">
    <w:pPr>
      <w:pStyle w:val="Footerqualitydoc"/>
      <w:pBdr>
        <w:top w:val="none" w:sz="0" w:space="0" w:color="auto"/>
      </w:pBdr>
      <w:ind w:left="-720"/>
    </w:pPr>
    <w:r w:rsidRPr="00680ED1">
      <w:rPr>
        <w:noProof/>
        <w:sz w:val="20"/>
      </w:rPr>
      <w:pict>
        <v:line id="_x0000_s2052" style="position:absolute;left:0;text-align:left;z-index:251659264" from="-63pt,.2pt" to="459pt,.2pt" strokecolor="silver"/>
      </w:pict>
    </w:r>
    <w:r w:rsidR="00547D80">
      <w:tab/>
    </w:r>
    <w:r w:rsidR="00547D80">
      <w:tab/>
      <w:t xml:space="preserve">Page </w:t>
    </w:r>
    <w:fldSimple w:instr=" PAGE ">
      <w:r w:rsidR="00587BDE">
        <w:rPr>
          <w:noProof/>
        </w:rPr>
        <w:t>21</w:t>
      </w:r>
    </w:fldSimple>
    <w:r w:rsidR="00547D80">
      <w:t xml:space="preserve"> of </w:t>
    </w:r>
    <w:fldSimple w:instr=" NUMPAGES ">
      <w:r w:rsidR="00587BDE">
        <w:rPr>
          <w:noProof/>
        </w:rPr>
        <w:t>41</w:t>
      </w:r>
    </w:fldSimple>
  </w:p>
  <w:p w:rsidR="00547D80" w:rsidRPr="00F36083" w:rsidRDefault="00547D80" w:rsidP="00784D1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D80" w:rsidRDefault="00680ED1" w:rsidP="00784D15">
    <w:pPr>
      <w:pStyle w:val="Footerqualitydoc"/>
      <w:pBdr>
        <w:top w:val="none" w:sz="0" w:space="0" w:color="auto"/>
      </w:pBdr>
    </w:pPr>
    <w:r w:rsidRPr="00680ED1">
      <w:rPr>
        <w:noProof/>
        <w:sz w:val="20"/>
      </w:rPr>
      <w:pict>
        <v:shapetype id="_x0000_t202" coordsize="21600,21600" o:spt="202" path="m,l,21600r21600,l21600,xe">
          <v:stroke joinstyle="miter"/>
          <v:path gradientshapeok="t" o:connecttype="rect"/>
        </v:shapetype>
        <v:shape id="_x0000_s2053" type="#_x0000_t202" style="position:absolute;margin-left:-81pt;margin-top:8pt;width:39pt;height:87.7pt;z-index:-251656192;mso-wrap-style:none" filled="f" stroked="f">
          <v:textbox style="mso-next-textbox:#_x0000_s2053;mso-fit-shape-to-text:t" inset="0,0,0,0">
            <w:txbxContent>
              <w:p w:rsidR="00547D80" w:rsidRDefault="00547D80" w:rsidP="00663A4F">
                <w:pPr>
                  <w:ind w:left="-180" w:right="60"/>
                </w:pPr>
                <w:r>
                  <w:rPr>
                    <w:noProof/>
                  </w:rPr>
                  <w:drawing>
                    <wp:inline distT="0" distB="0" distL="0" distR="0">
                      <wp:extent cx="457200" cy="96202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srcRect t="35683" r="97153" b="6549"/>
                              <a:stretch>
                                <a:fillRect/>
                              </a:stretch>
                            </pic:blipFill>
                            <pic:spPr bwMode="auto">
                              <a:xfrm>
                                <a:off x="0" y="0"/>
                                <a:ext cx="457200" cy="962025"/>
                              </a:xfrm>
                              <a:prstGeom prst="rect">
                                <a:avLst/>
                              </a:prstGeom>
                              <a:noFill/>
                              <a:ln w="9525">
                                <a:noFill/>
                                <a:miter lim="800000"/>
                                <a:headEnd/>
                                <a:tailEnd/>
                              </a:ln>
                            </pic:spPr>
                          </pic:pic>
                        </a:graphicData>
                      </a:graphic>
                    </wp:inline>
                  </w:drawing>
                </w:r>
              </w:p>
            </w:txbxContent>
          </v:textbox>
        </v:shape>
      </w:pict>
    </w:r>
    <w:r w:rsidRPr="00680ED1">
      <w:rPr>
        <w:noProof/>
        <w:sz w:val="20"/>
      </w:rPr>
      <w:pict>
        <v:line id="_x0000_s2054" style="position:absolute;z-index:251661312" from="-63pt,8.2pt" to="459pt,8.2pt" strokecolor="silver"/>
      </w:pict>
    </w:r>
  </w:p>
  <w:p w:rsidR="00547D80" w:rsidRDefault="00547D80" w:rsidP="00784D15">
    <w:pPr>
      <w:pStyle w:val="Footerqualitydoc"/>
      <w:pBdr>
        <w:top w:val="none" w:sz="0" w:space="0" w:color="auto"/>
      </w:pBdr>
      <w:rPr>
        <w:noProof/>
      </w:rPr>
    </w:pPr>
    <w:r w:rsidRPr="004F5770">
      <w:rPr>
        <w:noProof/>
      </w:rPr>
      <w:t>Base Aviation Solutions Group</w:t>
    </w:r>
    <w:r>
      <w:tab/>
      <w:t xml:space="preserve">          </w:t>
    </w:r>
    <w:r w:rsidRPr="00F55D77">
      <w:rPr>
        <w:noProof/>
      </w:rPr>
      <w:t>Commercial In Confidence</w:t>
    </w:r>
    <w:r w:rsidRPr="00F55D77">
      <w:rPr>
        <w:noProof/>
      </w:rPr>
      <w:tab/>
      <w:t xml:space="preserve">Page </w:t>
    </w:r>
    <w:r w:rsidR="00680ED1" w:rsidRPr="00F55D77">
      <w:rPr>
        <w:noProof/>
      </w:rPr>
      <w:fldChar w:fldCharType="begin"/>
    </w:r>
    <w:r w:rsidRPr="00F55D77">
      <w:rPr>
        <w:noProof/>
      </w:rPr>
      <w:instrText xml:space="preserve"> PAGE </w:instrText>
    </w:r>
    <w:r w:rsidR="00680ED1" w:rsidRPr="00F55D77">
      <w:rPr>
        <w:noProof/>
      </w:rPr>
      <w:fldChar w:fldCharType="separate"/>
    </w:r>
    <w:r w:rsidR="00AC4510">
      <w:rPr>
        <w:noProof/>
      </w:rPr>
      <w:t>3</w:t>
    </w:r>
    <w:r w:rsidR="00680ED1" w:rsidRPr="00F55D77">
      <w:rPr>
        <w:noProof/>
      </w:rPr>
      <w:fldChar w:fldCharType="end"/>
    </w:r>
    <w:r w:rsidRPr="00F55D77">
      <w:rPr>
        <w:noProof/>
      </w:rPr>
      <w:t xml:space="preserve"> of </w:t>
    </w:r>
    <w:r>
      <w:rPr>
        <w:noProof/>
      </w:rPr>
      <w:t>121</w:t>
    </w:r>
  </w:p>
  <w:p w:rsidR="00547D80" w:rsidRDefault="00547D8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D80" w:rsidRDefault="00547D80" w:rsidP="00784D15">
    <w:pPr>
      <w:pStyle w:val="Footerqualitydoc"/>
      <w:pBdr>
        <w:top w:val="none" w:sz="0" w:space="0" w:color="auto"/>
      </w:pBdr>
    </w:pPr>
  </w:p>
  <w:p w:rsidR="00547D80" w:rsidRDefault="00547D8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04F3" w:rsidRDefault="005104F3" w:rsidP="00F20835">
      <w:pPr>
        <w:spacing w:after="0" w:line="240" w:lineRule="auto"/>
      </w:pPr>
      <w:r>
        <w:separator/>
      </w:r>
    </w:p>
  </w:footnote>
  <w:footnote w:type="continuationSeparator" w:id="1">
    <w:p w:rsidR="005104F3" w:rsidRDefault="005104F3" w:rsidP="00F20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D80" w:rsidRDefault="00547D80">
    <w:pPr>
      <w:pStyle w:val="Header"/>
      <w:rPr>
        <w:noProof/>
      </w:rPr>
    </w:pPr>
    <w:r>
      <w:rPr>
        <w:noProof/>
      </w:rPr>
      <w:drawing>
        <wp:anchor distT="73152" distB="79499" distL="211836" distR="1819093" simplePos="0" relativeHeight="251654144" behindDoc="0" locked="0" layoutInCell="1" allowOverlap="1">
          <wp:simplePos x="0" y="0"/>
          <wp:positionH relativeFrom="column">
            <wp:posOffset>-300101</wp:posOffset>
          </wp:positionH>
          <wp:positionV relativeFrom="paragraph">
            <wp:posOffset>8811768</wp:posOffset>
          </wp:positionV>
          <wp:extent cx="2893894" cy="238376"/>
          <wp:effectExtent l="0" t="0" r="0" b="0"/>
          <wp:wrapTopAndBottom/>
          <wp:docPr id="2"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95600" cy="238125"/>
                    <a:chOff x="0" y="6629400"/>
                    <a:chExt cx="2895600" cy="238125"/>
                  </a:xfrm>
                </a:grpSpPr>
                <a:sp>
                  <a:nvSpPr>
                    <a:cNvPr id="6" name="Rectangle 5"/>
                    <a:cNvSpPr>
                      <a:spLocks noGrp="1" noChangeArrowheads="1"/>
                    </a:cNvSpPr>
                  </a:nvSpPr>
                  <a:spPr bwMode="auto">
                    <a:xfrm>
                      <a:off x="0" y="6629400"/>
                      <a:ext cx="2895600" cy="238125"/>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sz="800" kern="1200" smtClean="0">
                            <a:solidFill>
                              <a:schemeClr val="tx1"/>
                            </a:solidFill>
                            <a:latin typeface="+mj-lt"/>
                            <a:ea typeface="+mn-ea"/>
                            <a:cs typeface="Arial" charset="0"/>
                          </a:defRPr>
                        </a:lvl1pPr>
                        <a:lvl2pPr marL="457200" algn="ctr" rtl="0" fontAlgn="base">
                          <a:spcBef>
                            <a:spcPct val="0"/>
                          </a:spcBef>
                          <a:spcAft>
                            <a:spcPct val="0"/>
                          </a:spcAft>
                          <a:defRPr sz="2400" kern="1200">
                            <a:solidFill>
                              <a:schemeClr val="bg1"/>
                            </a:solidFill>
                            <a:latin typeface="Arial" charset="0"/>
                            <a:ea typeface="+mn-ea"/>
                            <a:cs typeface="+mn-cs"/>
                          </a:defRPr>
                        </a:lvl2pPr>
                        <a:lvl3pPr marL="914400" algn="ctr" rtl="0" fontAlgn="base">
                          <a:spcBef>
                            <a:spcPct val="0"/>
                          </a:spcBef>
                          <a:spcAft>
                            <a:spcPct val="0"/>
                          </a:spcAft>
                          <a:defRPr sz="2400" kern="1200">
                            <a:solidFill>
                              <a:schemeClr val="bg1"/>
                            </a:solidFill>
                            <a:latin typeface="Arial" charset="0"/>
                            <a:ea typeface="+mn-ea"/>
                            <a:cs typeface="+mn-cs"/>
                          </a:defRPr>
                        </a:lvl3pPr>
                        <a:lvl4pPr marL="1371600" algn="ctr" rtl="0" fontAlgn="base">
                          <a:spcBef>
                            <a:spcPct val="0"/>
                          </a:spcBef>
                          <a:spcAft>
                            <a:spcPct val="0"/>
                          </a:spcAft>
                          <a:defRPr sz="2400" kern="1200">
                            <a:solidFill>
                              <a:schemeClr val="bg1"/>
                            </a:solidFill>
                            <a:latin typeface="Arial" charset="0"/>
                            <a:ea typeface="+mn-ea"/>
                            <a:cs typeface="+mn-cs"/>
                          </a:defRPr>
                        </a:lvl4pPr>
                        <a:lvl5pPr marL="1828800" algn="ctr" rtl="0" fontAlgn="base">
                          <a:spcBef>
                            <a:spcPct val="0"/>
                          </a:spcBef>
                          <a:spcAft>
                            <a:spcPct val="0"/>
                          </a:spcAft>
                          <a:defRPr sz="2400" kern="1200">
                            <a:solidFill>
                              <a:schemeClr val="bg1"/>
                            </a:solidFill>
                            <a:latin typeface="Arial" charset="0"/>
                            <a:ea typeface="+mn-ea"/>
                            <a:cs typeface="+mn-cs"/>
                          </a:defRPr>
                        </a:lvl5pPr>
                        <a:lvl6pPr marL="2286000" algn="l" defTabSz="914400" rtl="0" eaLnBrk="1" latinLnBrk="0" hangingPunct="1">
                          <a:defRPr sz="2400" kern="1200">
                            <a:solidFill>
                              <a:schemeClr val="bg1"/>
                            </a:solidFill>
                            <a:latin typeface="Arial" charset="0"/>
                            <a:ea typeface="+mn-ea"/>
                            <a:cs typeface="+mn-cs"/>
                          </a:defRPr>
                        </a:lvl6pPr>
                        <a:lvl7pPr marL="2743200" algn="l" defTabSz="914400" rtl="0" eaLnBrk="1" latinLnBrk="0" hangingPunct="1">
                          <a:defRPr sz="2400" kern="1200">
                            <a:solidFill>
                              <a:schemeClr val="bg1"/>
                            </a:solidFill>
                            <a:latin typeface="Arial" charset="0"/>
                            <a:ea typeface="+mn-ea"/>
                            <a:cs typeface="+mn-cs"/>
                          </a:defRPr>
                        </a:lvl7pPr>
                        <a:lvl8pPr marL="3200400" algn="l" defTabSz="914400" rtl="0" eaLnBrk="1" latinLnBrk="0" hangingPunct="1">
                          <a:defRPr sz="2400" kern="1200">
                            <a:solidFill>
                              <a:schemeClr val="bg1"/>
                            </a:solidFill>
                            <a:latin typeface="Arial" charset="0"/>
                            <a:ea typeface="+mn-ea"/>
                            <a:cs typeface="+mn-cs"/>
                          </a:defRPr>
                        </a:lvl8pPr>
                        <a:lvl9pPr marL="3657600" algn="l" defTabSz="914400" rtl="0" eaLnBrk="1" latinLnBrk="0" hangingPunct="1">
                          <a:defRPr sz="2400" kern="1200">
                            <a:solidFill>
                              <a:schemeClr val="bg1"/>
                            </a:solidFill>
                            <a:latin typeface="Arial" charset="0"/>
                            <a:ea typeface="+mn-ea"/>
                            <a:cs typeface="+mn-cs"/>
                          </a:defRPr>
                        </a:lvl9pPr>
                      </a:lstStyle>
                      <a:p>
                        <a:pPr>
                          <a:defRPr/>
                        </a:pPr>
                        <a:r>
                          <a:rPr lang="en-US" dirty="0"/>
                          <a:t>© 2009. Ramco Systems.</a:t>
                        </a:r>
                      </a:p>
                    </a:txBody>
                    <a:useSpRect/>
                  </a:txSp>
                </a:sp>
              </lc:lockedCanvas>
            </a:graphicData>
          </a:graphic>
        </wp:anchor>
      </w:drawing>
    </w:r>
    <w:r>
      <w:rPr>
        <w:noProof/>
      </w:rPr>
      <w:drawing>
        <wp:anchor distT="0" distB="0" distL="114300" distR="114300" simplePos="0" relativeHeight="251653120" behindDoc="0" locked="0" layoutInCell="1" allowOverlap="1">
          <wp:simplePos x="0" y="0"/>
          <wp:positionH relativeFrom="column">
            <wp:posOffset>-331470</wp:posOffset>
          </wp:positionH>
          <wp:positionV relativeFrom="paragraph">
            <wp:posOffset>81280</wp:posOffset>
          </wp:positionV>
          <wp:extent cx="3262630" cy="626110"/>
          <wp:effectExtent l="19050" t="0" r="0" b="0"/>
          <wp:wrapTopAndBottom/>
          <wp:docPr id="1" name="Picture 2" descr="Av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nLogo"/>
                  <pic:cNvPicPr>
                    <a:picLocks noChangeAspect="1" noChangeArrowheads="1"/>
                  </pic:cNvPicPr>
                </pic:nvPicPr>
                <pic:blipFill>
                  <a:blip r:embed="rId1"/>
                  <a:srcRect/>
                  <a:stretch>
                    <a:fillRect/>
                  </a:stretch>
                </pic:blipFill>
                <pic:spPr bwMode="auto">
                  <a:xfrm>
                    <a:off x="0" y="0"/>
                    <a:ext cx="3262630" cy="626110"/>
                  </a:xfrm>
                  <a:prstGeom prst="rect">
                    <a:avLst/>
                  </a:prstGeom>
                  <a:noFill/>
                  <a:ln w="9525">
                    <a:noFill/>
                    <a:miter lim="800000"/>
                    <a:headEnd/>
                    <a:tailEnd/>
                  </a:ln>
                </pic:spPr>
              </pic:pic>
            </a:graphicData>
          </a:graphic>
        </wp:anchor>
      </w:drawing>
    </w:r>
  </w:p>
  <w:p w:rsidR="00547D80" w:rsidRDefault="00547D80">
    <w:pPr>
      <w:pStyle w:val="Header"/>
    </w:pPr>
    <w:r>
      <w:rPr>
        <w:noProof/>
      </w:rPr>
      <w:drawing>
        <wp:anchor distT="0" distB="0" distL="114300" distR="114300" simplePos="0" relativeHeight="251655168" behindDoc="1" locked="0" layoutInCell="1" allowOverlap="1">
          <wp:simplePos x="0" y="0"/>
          <wp:positionH relativeFrom="column">
            <wp:posOffset>-331470</wp:posOffset>
          </wp:positionH>
          <wp:positionV relativeFrom="paragraph">
            <wp:posOffset>720090</wp:posOffset>
          </wp:positionV>
          <wp:extent cx="6519545" cy="8380095"/>
          <wp:effectExtent l="19050" t="0" r="0" b="0"/>
          <wp:wrapNone/>
          <wp:docPr id="3" name="Picture 1" descr="titleB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Bg_1"/>
                  <pic:cNvPicPr>
                    <a:picLocks noChangeAspect="1" noChangeArrowheads="1"/>
                  </pic:cNvPicPr>
                </pic:nvPicPr>
                <pic:blipFill>
                  <a:blip r:embed="rId2"/>
                  <a:srcRect l="42763" t="4836"/>
                  <a:stretch>
                    <a:fillRect/>
                  </a:stretch>
                </pic:blipFill>
                <pic:spPr bwMode="auto">
                  <a:xfrm>
                    <a:off x="0" y="0"/>
                    <a:ext cx="6519545" cy="838009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D80" w:rsidRPr="006E0ECD" w:rsidRDefault="00547D80" w:rsidP="006E0EC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D80" w:rsidRDefault="00547D80">
    <w:pPr>
      <w:pStyle w:val="Header"/>
      <w:pBdr>
        <w:bottom w:val="single" w:sz="4" w:space="1" w:color="auto"/>
      </w:pBdr>
    </w:pPr>
    <w:r>
      <w:rPr>
        <w:rFonts w:cs="Arial"/>
        <w:b/>
        <w:bCs/>
      </w:rPr>
      <w:t>Application Installation Guide</w:t>
    </w:r>
    <w:r>
      <w:tab/>
    </w:r>
    <w:r>
      <w:tab/>
    </w:r>
    <w:r>
      <w:rPr>
        <w:b/>
        <w:noProof/>
        <w:color w:val="808080"/>
      </w:rPr>
      <w:drawing>
        <wp:inline distT="0" distB="0" distL="0" distR="0">
          <wp:extent cx="847725" cy="581025"/>
          <wp:effectExtent l="19050" t="0" r="9525" b="0"/>
          <wp:docPr id="83" name="Picture 83" descr="ramco logo rgb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amco logo rgb_jpg"/>
                  <pic:cNvPicPr>
                    <a:picLocks noChangeAspect="1" noChangeArrowheads="1"/>
                  </pic:cNvPicPr>
                </pic:nvPicPr>
                <pic:blipFill>
                  <a:blip r:embed="rId1"/>
                  <a:srcRect/>
                  <a:stretch>
                    <a:fillRect/>
                  </a:stretch>
                </pic:blipFill>
                <pic:spPr bwMode="auto">
                  <a:xfrm>
                    <a:off x="0" y="0"/>
                    <a:ext cx="847725" cy="581025"/>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D80" w:rsidRDefault="00547D80">
    <w:pPr>
      <w:pStyle w:val="Header"/>
      <w:pBdr>
        <w:bottom w:val="single" w:sz="4" w:space="1" w:color="auto"/>
      </w:pBdr>
    </w:pPr>
    <w:r>
      <w:rPr>
        <w:rFonts w:cs="Arial"/>
        <w:b/>
        <w:bCs/>
      </w:rPr>
      <w:t>Application Installation Guide</w:t>
    </w:r>
    <w:r>
      <w:tab/>
    </w:r>
    <w:r>
      <w:tab/>
    </w:r>
    <w:r>
      <w:rPr>
        <w:noProof/>
      </w:rPr>
      <w:drawing>
        <wp:inline distT="0" distB="0" distL="0" distR="0">
          <wp:extent cx="1028700" cy="1028700"/>
          <wp:effectExtent l="19050" t="0" r="0" b="0"/>
          <wp:docPr id="40" name="Picture 4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
                  <pic:cNvPicPr>
                    <a:picLocks noChangeAspect="1" noChangeArrowheads="1"/>
                  </pic:cNvPicPr>
                </pic:nvPicPr>
                <pic:blipFill>
                  <a:blip r:embed="rId1"/>
                  <a:srcRect/>
                  <a:stretch>
                    <a:fillRect/>
                  </a:stretch>
                </pic:blipFill>
                <pic:spPr bwMode="auto">
                  <a:xfrm>
                    <a:off x="0" y="0"/>
                    <a:ext cx="1028700" cy="1028700"/>
                  </a:xfrm>
                  <a:prstGeom prst="rect">
                    <a:avLst/>
                  </a:prstGeom>
                  <a:noFill/>
                  <a:ln w="9525">
                    <a:noFill/>
                    <a:miter lim="800000"/>
                    <a:headEnd/>
                    <a:tailEnd/>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D80" w:rsidRDefault="00547D80" w:rsidP="00BA68F0">
    <w:pPr>
      <w:pStyle w:val="Footer"/>
      <w:rPr>
        <w:rFonts w:ascii="Verdana" w:hAnsi="Verdana"/>
        <w:color w:val="0070C0"/>
        <w:sz w:val="16"/>
        <w:szCs w:val="16"/>
      </w:rPr>
    </w:pPr>
  </w:p>
  <w:p w:rsidR="00547D80" w:rsidRDefault="00547D80" w:rsidP="00BA68F0">
    <w:pPr>
      <w:pStyle w:val="Footer"/>
      <w:rPr>
        <w:rFonts w:ascii="Verdana" w:hAnsi="Verdana"/>
        <w:color w:val="0070C0"/>
        <w:sz w:val="16"/>
        <w:szCs w:val="16"/>
      </w:rPr>
    </w:pPr>
    <w:r>
      <w:rPr>
        <w:rFonts w:ascii="Verdana" w:hAnsi="Verdana"/>
        <w:noProof/>
        <w:color w:val="0070C0"/>
        <w:sz w:val="16"/>
        <w:szCs w:val="16"/>
      </w:rPr>
      <w:drawing>
        <wp:anchor distT="0" distB="0" distL="114300" distR="114300" simplePos="0" relativeHeight="251662336" behindDoc="0" locked="0" layoutInCell="1" allowOverlap="1">
          <wp:simplePos x="0" y="0"/>
          <wp:positionH relativeFrom="column">
            <wp:posOffset>5257800</wp:posOffset>
          </wp:positionH>
          <wp:positionV relativeFrom="paragraph">
            <wp:posOffset>86360</wp:posOffset>
          </wp:positionV>
          <wp:extent cx="677545" cy="499745"/>
          <wp:effectExtent l="19050" t="0" r="8255" b="0"/>
          <wp:wrapNone/>
          <wp:docPr id="10" name="Picture 10" descr="ramco_logo_cmyk_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mco_logo_cmyk_positive"/>
                  <pic:cNvPicPr>
                    <a:picLocks noChangeAspect="1" noChangeArrowheads="1"/>
                  </pic:cNvPicPr>
                </pic:nvPicPr>
                <pic:blipFill>
                  <a:blip r:embed="rId1"/>
                  <a:srcRect l="24124" t="25481" r="21855" b="30481"/>
                  <a:stretch>
                    <a:fillRect/>
                  </a:stretch>
                </pic:blipFill>
                <pic:spPr bwMode="auto">
                  <a:xfrm>
                    <a:off x="0" y="0"/>
                    <a:ext cx="677545" cy="499745"/>
                  </a:xfrm>
                  <a:prstGeom prst="rect">
                    <a:avLst/>
                  </a:prstGeom>
                  <a:noFill/>
                  <a:ln w="9525">
                    <a:noFill/>
                    <a:miter lim="800000"/>
                    <a:headEnd/>
                    <a:tailEnd/>
                  </a:ln>
                </pic:spPr>
              </pic:pic>
            </a:graphicData>
          </a:graphic>
        </wp:anchor>
      </w:drawing>
    </w:r>
  </w:p>
  <w:p w:rsidR="00547D80" w:rsidRDefault="00547D80" w:rsidP="00BA68F0">
    <w:pPr>
      <w:pStyle w:val="Footer"/>
      <w:rPr>
        <w:rFonts w:ascii="Verdana" w:hAnsi="Verdana"/>
        <w:color w:val="0070C0"/>
        <w:sz w:val="16"/>
        <w:szCs w:val="16"/>
      </w:rPr>
    </w:pPr>
  </w:p>
  <w:p w:rsidR="00547D80" w:rsidRPr="00C517EA" w:rsidRDefault="00547D80" w:rsidP="00BA68F0">
    <w:pPr>
      <w:pStyle w:val="Footer"/>
      <w:rPr>
        <w:rFonts w:ascii="Verdana" w:hAnsi="Verdana"/>
        <w:color w:val="0070C0"/>
        <w:sz w:val="16"/>
        <w:szCs w:val="16"/>
      </w:rPr>
    </w:pPr>
    <w:r w:rsidRPr="00C517EA">
      <w:rPr>
        <w:rFonts w:ascii="Verdana" w:hAnsi="Verdana"/>
        <w:color w:val="0070C0"/>
        <w:sz w:val="16"/>
        <w:szCs w:val="16"/>
      </w:rPr>
      <w:t>Ramco Systems - Aviation &amp; MRO Solutions</w:t>
    </w:r>
  </w:p>
  <w:p w:rsidR="00547D80" w:rsidRPr="00C517EA" w:rsidRDefault="00547D80" w:rsidP="00BA68F0">
    <w:pPr>
      <w:pStyle w:val="Footer"/>
      <w:rPr>
        <w:rFonts w:ascii="Verdana" w:hAnsi="Verdana"/>
        <w:color w:val="0070C0"/>
        <w:sz w:val="16"/>
        <w:szCs w:val="16"/>
      </w:rPr>
    </w:pPr>
    <w:r w:rsidRPr="00C517EA">
      <w:rPr>
        <w:rFonts w:ascii="Verdana" w:hAnsi="Verdana"/>
        <w:color w:val="0070C0"/>
        <w:sz w:val="16"/>
        <w:szCs w:val="16"/>
      </w:rPr>
      <w:t>www.RamcoAviation.com</w:t>
    </w:r>
  </w:p>
  <w:p w:rsidR="00547D80" w:rsidRPr="00663A4F" w:rsidRDefault="00547D80" w:rsidP="00663A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522.75pt;height:.75pt" o:bullet="t">
        <v:imagedata r:id="rId1" o:title=""/>
      </v:shape>
    </w:pict>
  </w:numPicBullet>
  <w:numPicBullet w:numPicBulletId="1">
    <w:pict>
      <v:shape id="_x0000_i1063" type="#_x0000_t75" style="width:522.75pt;height:.75pt" o:bullet="t">
        <v:imagedata r:id="rId2" o:title=""/>
      </v:shape>
    </w:pict>
  </w:numPicBullet>
  <w:abstractNum w:abstractNumId="0">
    <w:nsid w:val="82EE527E"/>
    <w:multiLevelType w:val="hybridMultilevel"/>
    <w:tmpl w:val="336D9EA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6586D14"/>
    <w:multiLevelType w:val="hybridMultilevel"/>
    <w:tmpl w:val="89D557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DFA94C5"/>
    <w:multiLevelType w:val="hybridMultilevel"/>
    <w:tmpl w:val="EE4438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6A51F4A"/>
    <w:multiLevelType w:val="hybridMultilevel"/>
    <w:tmpl w:val="789575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712AB5C"/>
    <w:multiLevelType w:val="hybridMultilevel"/>
    <w:tmpl w:val="A468D3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04A456B"/>
    <w:multiLevelType w:val="hybridMultilevel"/>
    <w:tmpl w:val="5DDC34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8416B05"/>
    <w:multiLevelType w:val="hybridMultilevel"/>
    <w:tmpl w:val="6DCED7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D1477B1C"/>
    <w:multiLevelType w:val="hybridMultilevel"/>
    <w:tmpl w:val="9FCBEEC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D4FE8B82"/>
    <w:multiLevelType w:val="hybridMultilevel"/>
    <w:tmpl w:val="8DB72D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E308A9BB"/>
    <w:multiLevelType w:val="hybridMultilevel"/>
    <w:tmpl w:val="753337A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EB1D9301"/>
    <w:multiLevelType w:val="hybridMultilevel"/>
    <w:tmpl w:val="1A535CF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EF52FD3C"/>
    <w:multiLevelType w:val="hybridMultilevel"/>
    <w:tmpl w:val="FDFC2B3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FAA87E9D"/>
    <w:multiLevelType w:val="hybridMultilevel"/>
    <w:tmpl w:val="76E709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FB425505"/>
    <w:multiLevelType w:val="hybridMultilevel"/>
    <w:tmpl w:val="67A043F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FFFFFFFB"/>
    <w:multiLevelType w:val="multilevel"/>
    <w:tmpl w:val="24F2BE0E"/>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720"/>
        </w:tabs>
        <w:ind w:left="0" w:firstLine="0"/>
      </w:pPr>
      <w:rPr>
        <w:rFonts w:ascii="Arial" w:hAnsi="Arial" w:hint="default"/>
        <w:b/>
        <w:i w:val="0"/>
      </w:rPr>
    </w:lvl>
    <w:lvl w:ilvl="2">
      <w:start w:val="1"/>
      <w:numFmt w:val="decimal"/>
      <w:pStyle w:val="Heading3"/>
      <w:lvlText w:val="3.%2.%30"/>
      <w:lvlJc w:val="left"/>
      <w:pPr>
        <w:tabs>
          <w:tab w:val="num" w:pos="1080"/>
        </w:tabs>
        <w:ind w:left="0" w:firstLine="0"/>
      </w:pPr>
      <w:rPr>
        <w:rFonts w:ascii="Arial" w:hAnsi="Arial" w:hint="default"/>
        <w:b/>
        <w:i w:val="0"/>
        <w:sz w:val="26"/>
      </w:rPr>
    </w:lvl>
    <w:lvl w:ilvl="3">
      <w:start w:val="1"/>
      <w:numFmt w:val="decimal"/>
      <w:pStyle w:val="Heading4"/>
      <w:lvlText w:val="%1.%2.%3.%4"/>
      <w:lvlJc w:val="left"/>
      <w:pPr>
        <w:tabs>
          <w:tab w:val="num" w:pos="1800"/>
        </w:tabs>
        <w:ind w:left="1080" w:hanging="360"/>
      </w:pPr>
      <w:rPr>
        <w:rFonts w:ascii="Arial" w:hAnsi="Arial" w:hint="default"/>
        <w:b/>
        <w:i/>
        <w:sz w:val="24"/>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5">
    <w:nsid w:val="FFFFFFFE"/>
    <w:multiLevelType w:val="singleLevel"/>
    <w:tmpl w:val="723E28FC"/>
    <w:lvl w:ilvl="0">
      <w:numFmt w:val="decimal"/>
      <w:lvlText w:val="*"/>
      <w:lvlJc w:val="left"/>
    </w:lvl>
  </w:abstractNum>
  <w:abstractNum w:abstractNumId="16">
    <w:nsid w:val="0B76551F"/>
    <w:multiLevelType w:val="multilevel"/>
    <w:tmpl w:val="BC72134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2963643"/>
    <w:multiLevelType w:val="multilevel"/>
    <w:tmpl w:val="C8D87EC4"/>
    <w:lvl w:ilvl="0">
      <w:start w:val="1"/>
      <w:numFmt w:val="decimal"/>
      <w:lvlText w:val="%1"/>
      <w:lvlJc w:val="left"/>
      <w:pPr>
        <w:ind w:left="405" w:hanging="405"/>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17001DA0"/>
    <w:multiLevelType w:val="hybridMultilevel"/>
    <w:tmpl w:val="B8088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9710DD"/>
    <w:multiLevelType w:val="hybridMultilevel"/>
    <w:tmpl w:val="203AC330"/>
    <w:lvl w:ilvl="0" w:tplc="BDF284E2">
      <w:start w:val="1"/>
      <w:numFmt w:val="bullet"/>
      <w:lvlText w:val=""/>
      <w:lvlPicBulletId w:val="1"/>
      <w:lvlJc w:val="left"/>
      <w:pPr>
        <w:tabs>
          <w:tab w:val="num" w:pos="720"/>
        </w:tabs>
        <w:ind w:left="720" w:hanging="360"/>
      </w:pPr>
      <w:rPr>
        <w:rFonts w:ascii="Symbol" w:hAnsi="Symbol" w:hint="default"/>
      </w:rPr>
    </w:lvl>
    <w:lvl w:ilvl="1" w:tplc="388224C8" w:tentative="1">
      <w:start w:val="1"/>
      <w:numFmt w:val="bullet"/>
      <w:lvlText w:val=""/>
      <w:lvlJc w:val="left"/>
      <w:pPr>
        <w:tabs>
          <w:tab w:val="num" w:pos="1440"/>
        </w:tabs>
        <w:ind w:left="1440" w:hanging="360"/>
      </w:pPr>
      <w:rPr>
        <w:rFonts w:ascii="Symbol" w:hAnsi="Symbol" w:hint="default"/>
      </w:rPr>
    </w:lvl>
    <w:lvl w:ilvl="2" w:tplc="75DC1D8C" w:tentative="1">
      <w:start w:val="1"/>
      <w:numFmt w:val="bullet"/>
      <w:lvlText w:val=""/>
      <w:lvlJc w:val="left"/>
      <w:pPr>
        <w:tabs>
          <w:tab w:val="num" w:pos="2160"/>
        </w:tabs>
        <w:ind w:left="2160" w:hanging="360"/>
      </w:pPr>
      <w:rPr>
        <w:rFonts w:ascii="Symbol" w:hAnsi="Symbol" w:hint="default"/>
      </w:rPr>
    </w:lvl>
    <w:lvl w:ilvl="3" w:tplc="EB247E90" w:tentative="1">
      <w:start w:val="1"/>
      <w:numFmt w:val="bullet"/>
      <w:lvlText w:val=""/>
      <w:lvlJc w:val="left"/>
      <w:pPr>
        <w:tabs>
          <w:tab w:val="num" w:pos="2880"/>
        </w:tabs>
        <w:ind w:left="2880" w:hanging="360"/>
      </w:pPr>
      <w:rPr>
        <w:rFonts w:ascii="Symbol" w:hAnsi="Symbol" w:hint="default"/>
      </w:rPr>
    </w:lvl>
    <w:lvl w:ilvl="4" w:tplc="030C4CCA" w:tentative="1">
      <w:start w:val="1"/>
      <w:numFmt w:val="bullet"/>
      <w:lvlText w:val=""/>
      <w:lvlJc w:val="left"/>
      <w:pPr>
        <w:tabs>
          <w:tab w:val="num" w:pos="3600"/>
        </w:tabs>
        <w:ind w:left="3600" w:hanging="360"/>
      </w:pPr>
      <w:rPr>
        <w:rFonts w:ascii="Symbol" w:hAnsi="Symbol" w:hint="default"/>
      </w:rPr>
    </w:lvl>
    <w:lvl w:ilvl="5" w:tplc="38629A6A" w:tentative="1">
      <w:start w:val="1"/>
      <w:numFmt w:val="bullet"/>
      <w:lvlText w:val=""/>
      <w:lvlJc w:val="left"/>
      <w:pPr>
        <w:tabs>
          <w:tab w:val="num" w:pos="4320"/>
        </w:tabs>
        <w:ind w:left="4320" w:hanging="360"/>
      </w:pPr>
      <w:rPr>
        <w:rFonts w:ascii="Symbol" w:hAnsi="Symbol" w:hint="default"/>
      </w:rPr>
    </w:lvl>
    <w:lvl w:ilvl="6" w:tplc="3CEEC230" w:tentative="1">
      <w:start w:val="1"/>
      <w:numFmt w:val="bullet"/>
      <w:lvlText w:val=""/>
      <w:lvlJc w:val="left"/>
      <w:pPr>
        <w:tabs>
          <w:tab w:val="num" w:pos="5040"/>
        </w:tabs>
        <w:ind w:left="5040" w:hanging="360"/>
      </w:pPr>
      <w:rPr>
        <w:rFonts w:ascii="Symbol" w:hAnsi="Symbol" w:hint="default"/>
      </w:rPr>
    </w:lvl>
    <w:lvl w:ilvl="7" w:tplc="32544C2E" w:tentative="1">
      <w:start w:val="1"/>
      <w:numFmt w:val="bullet"/>
      <w:lvlText w:val=""/>
      <w:lvlJc w:val="left"/>
      <w:pPr>
        <w:tabs>
          <w:tab w:val="num" w:pos="5760"/>
        </w:tabs>
        <w:ind w:left="5760" w:hanging="360"/>
      </w:pPr>
      <w:rPr>
        <w:rFonts w:ascii="Symbol" w:hAnsi="Symbol" w:hint="default"/>
      </w:rPr>
    </w:lvl>
    <w:lvl w:ilvl="8" w:tplc="109C6FC2" w:tentative="1">
      <w:start w:val="1"/>
      <w:numFmt w:val="bullet"/>
      <w:lvlText w:val=""/>
      <w:lvlJc w:val="left"/>
      <w:pPr>
        <w:tabs>
          <w:tab w:val="num" w:pos="6480"/>
        </w:tabs>
        <w:ind w:left="6480" w:hanging="360"/>
      </w:pPr>
      <w:rPr>
        <w:rFonts w:ascii="Symbol" w:hAnsi="Symbol" w:hint="default"/>
      </w:rPr>
    </w:lvl>
  </w:abstractNum>
  <w:abstractNum w:abstractNumId="20">
    <w:nsid w:val="204FC751"/>
    <w:multiLevelType w:val="hybridMultilevel"/>
    <w:tmpl w:val="100FF5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24EE7A6E"/>
    <w:multiLevelType w:val="hybridMultilevel"/>
    <w:tmpl w:val="787C993E"/>
    <w:lvl w:ilvl="0" w:tplc="25466D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69B3C14"/>
    <w:multiLevelType w:val="hybridMultilevel"/>
    <w:tmpl w:val="EC7A86EA"/>
    <w:lvl w:ilvl="0" w:tplc="59DEFBF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28E34B12"/>
    <w:multiLevelType w:val="hybridMultilevel"/>
    <w:tmpl w:val="E7A07D34"/>
    <w:lvl w:ilvl="0" w:tplc="0409001B">
      <w:start w:val="1"/>
      <w:numFmt w:val="lowerRoman"/>
      <w:lvlText w:val="%1."/>
      <w:lvlJc w:val="righ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2B6D36C3"/>
    <w:multiLevelType w:val="hybridMultilevel"/>
    <w:tmpl w:val="40881AA8"/>
    <w:lvl w:ilvl="0" w:tplc="11FC71C4">
      <w:start w:val="1"/>
      <w:numFmt w:val="decimal"/>
      <w:pStyle w:val="InstructionBullet"/>
      <w:lvlText w:val="%1."/>
      <w:lvlJc w:val="left"/>
      <w:pPr>
        <w:tabs>
          <w:tab w:val="num" w:pos="2160"/>
        </w:tabs>
        <w:ind w:left="2160" w:hanging="360"/>
      </w:pPr>
      <w:rPr>
        <w:rFonts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
    <w:nsid w:val="2B97441D"/>
    <w:multiLevelType w:val="hybridMultilevel"/>
    <w:tmpl w:val="8AD6928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2C5F6C4F"/>
    <w:multiLevelType w:val="hybridMultilevel"/>
    <w:tmpl w:val="2D1CCED8"/>
    <w:lvl w:ilvl="0" w:tplc="04090001">
      <w:start w:val="1"/>
      <w:numFmt w:val="bullet"/>
      <w:lvlText w:val=""/>
      <w:lvlJc w:val="left"/>
      <w:pPr>
        <w:tabs>
          <w:tab w:val="num" w:pos="720"/>
        </w:tabs>
        <w:ind w:left="720" w:hanging="360"/>
      </w:pPr>
      <w:rPr>
        <w:rFonts w:ascii="Symbol" w:hAnsi="Symbol" w:hint="default"/>
      </w:rPr>
    </w:lvl>
    <w:lvl w:ilvl="1" w:tplc="26B20014">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CFDCEAA"/>
    <w:multiLevelType w:val="hybridMultilevel"/>
    <w:tmpl w:val="FAAB4BF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2D875271"/>
    <w:multiLevelType w:val="hybridMultilevel"/>
    <w:tmpl w:val="181C66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FDE1ED2"/>
    <w:multiLevelType w:val="hybridMultilevel"/>
    <w:tmpl w:val="93F80DAE"/>
    <w:lvl w:ilvl="0" w:tplc="19AC653E">
      <w:start w:val="1"/>
      <w:numFmt w:val="bullet"/>
      <w:lvlText w:val=""/>
      <w:lvlJc w:val="left"/>
      <w:pPr>
        <w:tabs>
          <w:tab w:val="num" w:pos="720"/>
        </w:tabs>
        <w:ind w:left="720" w:hanging="360"/>
      </w:pPr>
      <w:rPr>
        <w:rFonts w:ascii="Symbol" w:hAnsi="Symbol" w:hint="default"/>
        <w:color w:val="auto"/>
      </w:rPr>
    </w:lvl>
    <w:lvl w:ilvl="1" w:tplc="ADA4DB14">
      <w:start w:val="1"/>
      <w:numFmt w:val="bullet"/>
      <w:lvlText w:val="-"/>
      <w:lvlJc w:val="left"/>
      <w:pPr>
        <w:tabs>
          <w:tab w:val="num" w:pos="1440"/>
        </w:tabs>
        <w:ind w:left="1440" w:hanging="360"/>
      </w:pPr>
      <w:rPr>
        <w:rFonts w:ascii="Courier New" w:hAnsi="Courier New" w:hint="default"/>
        <w:color w:val="80808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2786E14"/>
    <w:multiLevelType w:val="multilevel"/>
    <w:tmpl w:val="65B08E4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34805609"/>
    <w:multiLevelType w:val="hybridMultilevel"/>
    <w:tmpl w:val="E776383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79A4619"/>
    <w:multiLevelType w:val="hybridMultilevel"/>
    <w:tmpl w:val="30C09BC8"/>
    <w:lvl w:ilvl="0" w:tplc="9B5EFE82">
      <w:start w:val="1"/>
      <w:numFmt w:val="bullet"/>
      <w:pStyle w:val="CommentText"/>
      <w:lvlText w:val=""/>
      <w:lvlJc w:val="left"/>
      <w:pPr>
        <w:tabs>
          <w:tab w:val="num" w:pos="1440"/>
        </w:tabs>
        <w:ind w:left="1440" w:hanging="360"/>
      </w:pPr>
      <w:rPr>
        <w:rFonts w:ascii="Wingdings 2" w:hAnsi="Wingdings 2" w:hint="default"/>
        <w:color w:val="800080"/>
        <w:sz w:val="16"/>
      </w:rPr>
    </w:lvl>
    <w:lvl w:ilvl="1" w:tplc="04090003">
      <w:start w:val="1"/>
      <w:numFmt w:val="bullet"/>
      <w:lvlText w:val="o"/>
      <w:lvlJc w:val="left"/>
      <w:pPr>
        <w:tabs>
          <w:tab w:val="num" w:pos="2160"/>
        </w:tabs>
        <w:ind w:left="2160" w:hanging="360"/>
      </w:pPr>
      <w:rPr>
        <w:rFonts w:ascii="Courier New" w:hAnsi="Courier New" w:hint="default"/>
        <w:color w:val="800080"/>
        <w:sz w:val="16"/>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37E1CCB2"/>
    <w:multiLevelType w:val="hybridMultilevel"/>
    <w:tmpl w:val="B99C75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3849782A"/>
    <w:multiLevelType w:val="hybridMultilevel"/>
    <w:tmpl w:val="A2C01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88F0117"/>
    <w:multiLevelType w:val="hybridMultilevel"/>
    <w:tmpl w:val="BEA69AFA"/>
    <w:lvl w:ilvl="0" w:tplc="B2FAB8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EFD42B2"/>
    <w:multiLevelType w:val="hybridMultilevel"/>
    <w:tmpl w:val="F4C82DC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406230B0"/>
    <w:multiLevelType w:val="hybridMultilevel"/>
    <w:tmpl w:val="75883DAA"/>
    <w:lvl w:ilvl="0" w:tplc="E66A1B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2C66C49"/>
    <w:multiLevelType w:val="hybridMultilevel"/>
    <w:tmpl w:val="9F16BEB6"/>
    <w:lvl w:ilvl="0" w:tplc="F41A2D2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4105C79"/>
    <w:multiLevelType w:val="hybridMultilevel"/>
    <w:tmpl w:val="4AFACEF8"/>
    <w:lvl w:ilvl="0" w:tplc="B172EFC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47757F1"/>
    <w:multiLevelType w:val="hybridMultilevel"/>
    <w:tmpl w:val="2A4E7B62"/>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46DF1044"/>
    <w:multiLevelType w:val="hybridMultilevel"/>
    <w:tmpl w:val="5A8AC7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D2F5710"/>
    <w:multiLevelType w:val="hybridMultilevel"/>
    <w:tmpl w:val="A6FEE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3558AE"/>
    <w:multiLevelType w:val="hybridMultilevel"/>
    <w:tmpl w:val="2A50C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950509"/>
    <w:multiLevelType w:val="hybridMultilevel"/>
    <w:tmpl w:val="F6D2CD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54EA6E35"/>
    <w:multiLevelType w:val="hybridMultilevel"/>
    <w:tmpl w:val="F046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67A4DEC"/>
    <w:multiLevelType w:val="hybridMultilevel"/>
    <w:tmpl w:val="F2424F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A53757C"/>
    <w:multiLevelType w:val="hybridMultilevel"/>
    <w:tmpl w:val="4F480D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0FEF34F"/>
    <w:multiLevelType w:val="hybridMultilevel"/>
    <w:tmpl w:val="3A0A9AE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62994488"/>
    <w:multiLevelType w:val="hybridMultilevel"/>
    <w:tmpl w:val="DF44AE9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63550974"/>
    <w:multiLevelType w:val="hybridMultilevel"/>
    <w:tmpl w:val="4FACDF7A"/>
    <w:lvl w:ilvl="0" w:tplc="5028A8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40B57EC"/>
    <w:multiLevelType w:val="hybridMultilevel"/>
    <w:tmpl w:val="C47A10B0"/>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360"/>
        </w:tabs>
        <w:ind w:left="360" w:hanging="360"/>
      </w:pPr>
      <w:rPr>
        <w:rFonts w:hint="default"/>
      </w:rPr>
    </w:lvl>
    <w:lvl w:ilvl="2" w:tplc="04090005">
      <w:start w:val="1"/>
      <w:numFmt w:val="bullet"/>
      <w:lvlText w:val=""/>
      <w:lvlJc w:val="left"/>
      <w:pPr>
        <w:tabs>
          <w:tab w:val="num" w:pos="2145"/>
        </w:tabs>
        <w:ind w:left="2145" w:hanging="360"/>
      </w:pPr>
      <w:rPr>
        <w:rFonts w:ascii="Wingdings" w:hAnsi="Wingdings" w:hint="default"/>
      </w:rPr>
    </w:lvl>
    <w:lvl w:ilvl="3" w:tplc="04090001" w:tentative="1">
      <w:start w:val="1"/>
      <w:numFmt w:val="bullet"/>
      <w:lvlText w:val=""/>
      <w:lvlJc w:val="left"/>
      <w:pPr>
        <w:tabs>
          <w:tab w:val="num" w:pos="2865"/>
        </w:tabs>
        <w:ind w:left="2865" w:hanging="360"/>
      </w:pPr>
      <w:rPr>
        <w:rFonts w:ascii="Symbol" w:hAnsi="Symbol" w:hint="default"/>
      </w:rPr>
    </w:lvl>
    <w:lvl w:ilvl="4" w:tplc="04090003" w:tentative="1">
      <w:start w:val="1"/>
      <w:numFmt w:val="bullet"/>
      <w:lvlText w:val="o"/>
      <w:lvlJc w:val="left"/>
      <w:pPr>
        <w:tabs>
          <w:tab w:val="num" w:pos="3585"/>
        </w:tabs>
        <w:ind w:left="3585" w:hanging="360"/>
      </w:pPr>
      <w:rPr>
        <w:rFonts w:ascii="Courier New" w:hAnsi="Courier New" w:cs="Courier New" w:hint="default"/>
      </w:rPr>
    </w:lvl>
    <w:lvl w:ilvl="5" w:tplc="04090005" w:tentative="1">
      <w:start w:val="1"/>
      <w:numFmt w:val="bullet"/>
      <w:lvlText w:val=""/>
      <w:lvlJc w:val="left"/>
      <w:pPr>
        <w:tabs>
          <w:tab w:val="num" w:pos="4305"/>
        </w:tabs>
        <w:ind w:left="4305" w:hanging="360"/>
      </w:pPr>
      <w:rPr>
        <w:rFonts w:ascii="Wingdings" w:hAnsi="Wingdings" w:hint="default"/>
      </w:rPr>
    </w:lvl>
    <w:lvl w:ilvl="6" w:tplc="04090001" w:tentative="1">
      <w:start w:val="1"/>
      <w:numFmt w:val="bullet"/>
      <w:lvlText w:val=""/>
      <w:lvlJc w:val="left"/>
      <w:pPr>
        <w:tabs>
          <w:tab w:val="num" w:pos="5025"/>
        </w:tabs>
        <w:ind w:left="5025" w:hanging="360"/>
      </w:pPr>
      <w:rPr>
        <w:rFonts w:ascii="Symbol" w:hAnsi="Symbol" w:hint="default"/>
      </w:rPr>
    </w:lvl>
    <w:lvl w:ilvl="7" w:tplc="04090003" w:tentative="1">
      <w:start w:val="1"/>
      <w:numFmt w:val="bullet"/>
      <w:lvlText w:val="o"/>
      <w:lvlJc w:val="left"/>
      <w:pPr>
        <w:tabs>
          <w:tab w:val="num" w:pos="5745"/>
        </w:tabs>
        <w:ind w:left="5745" w:hanging="360"/>
      </w:pPr>
      <w:rPr>
        <w:rFonts w:ascii="Courier New" w:hAnsi="Courier New" w:cs="Courier New" w:hint="default"/>
      </w:rPr>
    </w:lvl>
    <w:lvl w:ilvl="8" w:tplc="04090005" w:tentative="1">
      <w:start w:val="1"/>
      <w:numFmt w:val="bullet"/>
      <w:lvlText w:val=""/>
      <w:lvlJc w:val="left"/>
      <w:pPr>
        <w:tabs>
          <w:tab w:val="num" w:pos="6465"/>
        </w:tabs>
        <w:ind w:left="6465" w:hanging="360"/>
      </w:pPr>
      <w:rPr>
        <w:rFonts w:ascii="Wingdings" w:hAnsi="Wingdings" w:hint="default"/>
      </w:rPr>
    </w:lvl>
  </w:abstractNum>
  <w:abstractNum w:abstractNumId="52">
    <w:nsid w:val="64D16D5D"/>
    <w:multiLevelType w:val="hybridMultilevel"/>
    <w:tmpl w:val="8FA2E3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6CCA5BD6"/>
    <w:multiLevelType w:val="hybridMultilevel"/>
    <w:tmpl w:val="1B70F7D8"/>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6F8E64D5"/>
    <w:multiLevelType w:val="hybridMultilevel"/>
    <w:tmpl w:val="EFF08B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1266493"/>
    <w:multiLevelType w:val="hybridMultilevel"/>
    <w:tmpl w:val="B7E336D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73A43B47"/>
    <w:multiLevelType w:val="hybridMultilevel"/>
    <w:tmpl w:val="590CB5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73CB1451"/>
    <w:multiLevelType w:val="hybridMultilevel"/>
    <w:tmpl w:val="54BAF20A"/>
    <w:lvl w:ilvl="0" w:tplc="F41424BC">
      <w:start w:val="1"/>
      <w:numFmt w:val="decimal"/>
      <w:lvlText w:val="%1."/>
      <w:lvlJc w:val="left"/>
      <w:pPr>
        <w:tabs>
          <w:tab w:val="num" w:pos="720"/>
        </w:tabs>
        <w:ind w:left="720" w:hanging="360"/>
      </w:pPr>
      <w:rPr>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7497115C"/>
    <w:multiLevelType w:val="hybridMultilevel"/>
    <w:tmpl w:val="6304FB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77B07288"/>
    <w:multiLevelType w:val="hybridMultilevel"/>
    <w:tmpl w:val="DD6CF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2"/>
  </w:num>
  <w:num w:numId="3">
    <w:abstractNumId w:val="39"/>
  </w:num>
  <w:num w:numId="4">
    <w:abstractNumId w:val="29"/>
  </w:num>
  <w:num w:numId="5">
    <w:abstractNumId w:val="14"/>
  </w:num>
  <w:num w:numId="6">
    <w:abstractNumId w:val="30"/>
  </w:num>
  <w:num w:numId="7">
    <w:abstractNumId w:val="15"/>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53"/>
  </w:num>
  <w:num w:numId="9">
    <w:abstractNumId w:val="51"/>
  </w:num>
  <w:num w:numId="10">
    <w:abstractNumId w:val="31"/>
  </w:num>
  <w:num w:numId="11">
    <w:abstractNumId w:val="4"/>
  </w:num>
  <w:num w:numId="12">
    <w:abstractNumId w:val="48"/>
  </w:num>
  <w:num w:numId="13">
    <w:abstractNumId w:val="44"/>
  </w:num>
  <w:num w:numId="14">
    <w:abstractNumId w:val="25"/>
  </w:num>
  <w:num w:numId="15">
    <w:abstractNumId w:val="10"/>
  </w:num>
  <w:num w:numId="16">
    <w:abstractNumId w:val="8"/>
  </w:num>
  <w:num w:numId="17">
    <w:abstractNumId w:val="1"/>
  </w:num>
  <w:num w:numId="18">
    <w:abstractNumId w:val="0"/>
  </w:num>
  <w:num w:numId="19">
    <w:abstractNumId w:val="13"/>
  </w:num>
  <w:num w:numId="20">
    <w:abstractNumId w:val="7"/>
  </w:num>
  <w:num w:numId="21">
    <w:abstractNumId w:val="33"/>
  </w:num>
  <w:num w:numId="22">
    <w:abstractNumId w:val="56"/>
  </w:num>
  <w:num w:numId="23">
    <w:abstractNumId w:val="55"/>
  </w:num>
  <w:num w:numId="24">
    <w:abstractNumId w:val="20"/>
  </w:num>
  <w:num w:numId="25">
    <w:abstractNumId w:val="6"/>
  </w:num>
  <w:num w:numId="26">
    <w:abstractNumId w:val="3"/>
  </w:num>
  <w:num w:numId="27">
    <w:abstractNumId w:val="11"/>
  </w:num>
  <w:num w:numId="28">
    <w:abstractNumId w:val="2"/>
  </w:num>
  <w:num w:numId="29">
    <w:abstractNumId w:val="12"/>
  </w:num>
  <w:num w:numId="30">
    <w:abstractNumId w:val="9"/>
  </w:num>
  <w:num w:numId="31">
    <w:abstractNumId w:val="5"/>
  </w:num>
  <w:num w:numId="32">
    <w:abstractNumId w:val="27"/>
  </w:num>
  <w:num w:numId="33">
    <w:abstractNumId w:val="23"/>
  </w:num>
  <w:num w:numId="34">
    <w:abstractNumId w:val="26"/>
  </w:num>
  <w:num w:numId="35">
    <w:abstractNumId w:val="38"/>
  </w:num>
  <w:num w:numId="36">
    <w:abstractNumId w:val="49"/>
  </w:num>
  <w:num w:numId="37">
    <w:abstractNumId w:val="47"/>
  </w:num>
  <w:num w:numId="38">
    <w:abstractNumId w:val="57"/>
  </w:num>
  <w:num w:numId="39">
    <w:abstractNumId w:val="28"/>
  </w:num>
  <w:num w:numId="40">
    <w:abstractNumId w:val="24"/>
  </w:num>
  <w:num w:numId="41">
    <w:abstractNumId w:val="40"/>
  </w:num>
  <w:num w:numId="42">
    <w:abstractNumId w:val="54"/>
  </w:num>
  <w:num w:numId="43">
    <w:abstractNumId w:val="52"/>
  </w:num>
  <w:num w:numId="44">
    <w:abstractNumId w:val="41"/>
  </w:num>
  <w:num w:numId="45">
    <w:abstractNumId w:val="22"/>
  </w:num>
  <w:num w:numId="46">
    <w:abstractNumId w:val="36"/>
  </w:num>
  <w:num w:numId="47">
    <w:abstractNumId w:val="37"/>
  </w:num>
  <w:num w:numId="48">
    <w:abstractNumId w:val="46"/>
  </w:num>
  <w:num w:numId="49">
    <w:abstractNumId w:val="16"/>
  </w:num>
  <w:num w:numId="50">
    <w:abstractNumId w:val="58"/>
  </w:num>
  <w:num w:numId="51">
    <w:abstractNumId w:val="34"/>
  </w:num>
  <w:num w:numId="52">
    <w:abstractNumId w:val="45"/>
  </w:num>
  <w:num w:numId="53">
    <w:abstractNumId w:val="21"/>
  </w:num>
  <w:num w:numId="54">
    <w:abstractNumId w:val="50"/>
  </w:num>
  <w:num w:numId="55">
    <w:abstractNumId w:val="17"/>
  </w:num>
  <w:num w:numId="56">
    <w:abstractNumId w:val="18"/>
  </w:num>
  <w:num w:numId="57">
    <w:abstractNumId w:val="43"/>
  </w:num>
  <w:num w:numId="58">
    <w:abstractNumId w:val="42"/>
  </w:num>
  <w:num w:numId="59">
    <w:abstractNumId w:val="35"/>
  </w:num>
  <w:num w:numId="60">
    <w:abstractNumId w:val="59"/>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F20835"/>
    <w:rsid w:val="00001964"/>
    <w:rsid w:val="000129A2"/>
    <w:rsid w:val="000155BE"/>
    <w:rsid w:val="00022E18"/>
    <w:rsid w:val="00032044"/>
    <w:rsid w:val="00033734"/>
    <w:rsid w:val="0004078E"/>
    <w:rsid w:val="00041C32"/>
    <w:rsid w:val="00042482"/>
    <w:rsid w:val="000454A0"/>
    <w:rsid w:val="0004706D"/>
    <w:rsid w:val="00050496"/>
    <w:rsid w:val="00051E58"/>
    <w:rsid w:val="00073B6B"/>
    <w:rsid w:val="00080D46"/>
    <w:rsid w:val="000811C9"/>
    <w:rsid w:val="00087F4F"/>
    <w:rsid w:val="00091161"/>
    <w:rsid w:val="000A00AA"/>
    <w:rsid w:val="000C5383"/>
    <w:rsid w:val="000C62EE"/>
    <w:rsid w:val="000D59CB"/>
    <w:rsid w:val="000D5D88"/>
    <w:rsid w:val="000E001D"/>
    <w:rsid w:val="000E77EC"/>
    <w:rsid w:val="000F1E58"/>
    <w:rsid w:val="000F7D46"/>
    <w:rsid w:val="00102A82"/>
    <w:rsid w:val="001036E5"/>
    <w:rsid w:val="001049A3"/>
    <w:rsid w:val="00107DAD"/>
    <w:rsid w:val="00126AD0"/>
    <w:rsid w:val="0013151D"/>
    <w:rsid w:val="00131A6D"/>
    <w:rsid w:val="001365E9"/>
    <w:rsid w:val="001368E1"/>
    <w:rsid w:val="0014571E"/>
    <w:rsid w:val="00146A9D"/>
    <w:rsid w:val="00160DED"/>
    <w:rsid w:val="00161939"/>
    <w:rsid w:val="00167CF8"/>
    <w:rsid w:val="00173FEF"/>
    <w:rsid w:val="00176031"/>
    <w:rsid w:val="00182D10"/>
    <w:rsid w:val="00197E64"/>
    <w:rsid w:val="001B5CF6"/>
    <w:rsid w:val="001C1F23"/>
    <w:rsid w:val="001C2D79"/>
    <w:rsid w:val="001C315C"/>
    <w:rsid w:val="001D6C0A"/>
    <w:rsid w:val="001E0179"/>
    <w:rsid w:val="001E6A22"/>
    <w:rsid w:val="001F1708"/>
    <w:rsid w:val="00213F83"/>
    <w:rsid w:val="0022106B"/>
    <w:rsid w:val="00223595"/>
    <w:rsid w:val="0022649A"/>
    <w:rsid w:val="00230EFE"/>
    <w:rsid w:val="002339FA"/>
    <w:rsid w:val="00241FD3"/>
    <w:rsid w:val="00243065"/>
    <w:rsid w:val="00254050"/>
    <w:rsid w:val="0025411A"/>
    <w:rsid w:val="00282976"/>
    <w:rsid w:val="00284562"/>
    <w:rsid w:val="002A4CA1"/>
    <w:rsid w:val="002B58C8"/>
    <w:rsid w:val="002C1273"/>
    <w:rsid w:val="002D1114"/>
    <w:rsid w:val="002E412C"/>
    <w:rsid w:val="002F4FA1"/>
    <w:rsid w:val="002F6DED"/>
    <w:rsid w:val="00305222"/>
    <w:rsid w:val="00306A05"/>
    <w:rsid w:val="003120F7"/>
    <w:rsid w:val="00335766"/>
    <w:rsid w:val="0035349B"/>
    <w:rsid w:val="00355A14"/>
    <w:rsid w:val="003865E9"/>
    <w:rsid w:val="0039026E"/>
    <w:rsid w:val="0039153D"/>
    <w:rsid w:val="003934AD"/>
    <w:rsid w:val="003B18B0"/>
    <w:rsid w:val="003D0FEA"/>
    <w:rsid w:val="003E4ADE"/>
    <w:rsid w:val="003F3B7B"/>
    <w:rsid w:val="00400B37"/>
    <w:rsid w:val="004055FD"/>
    <w:rsid w:val="00412405"/>
    <w:rsid w:val="00412D4B"/>
    <w:rsid w:val="004145A1"/>
    <w:rsid w:val="00415876"/>
    <w:rsid w:val="0041689B"/>
    <w:rsid w:val="004259E0"/>
    <w:rsid w:val="00427D32"/>
    <w:rsid w:val="00436711"/>
    <w:rsid w:val="00446499"/>
    <w:rsid w:val="004472B3"/>
    <w:rsid w:val="004545F8"/>
    <w:rsid w:val="0046004B"/>
    <w:rsid w:val="004730E1"/>
    <w:rsid w:val="004B304C"/>
    <w:rsid w:val="004B3B57"/>
    <w:rsid w:val="004C073F"/>
    <w:rsid w:val="004D3AA4"/>
    <w:rsid w:val="004D4FD8"/>
    <w:rsid w:val="004D5239"/>
    <w:rsid w:val="004E1DC5"/>
    <w:rsid w:val="004E7366"/>
    <w:rsid w:val="004F3159"/>
    <w:rsid w:val="004F40EA"/>
    <w:rsid w:val="00501DB2"/>
    <w:rsid w:val="0050652E"/>
    <w:rsid w:val="005104F3"/>
    <w:rsid w:val="0052480F"/>
    <w:rsid w:val="0053325D"/>
    <w:rsid w:val="005400EF"/>
    <w:rsid w:val="005430ED"/>
    <w:rsid w:val="00546717"/>
    <w:rsid w:val="0054762C"/>
    <w:rsid w:val="00547D80"/>
    <w:rsid w:val="00552AC0"/>
    <w:rsid w:val="00553E44"/>
    <w:rsid w:val="00565042"/>
    <w:rsid w:val="00566C39"/>
    <w:rsid w:val="0057658C"/>
    <w:rsid w:val="005838C9"/>
    <w:rsid w:val="00587BDE"/>
    <w:rsid w:val="005B2C51"/>
    <w:rsid w:val="005B3A56"/>
    <w:rsid w:val="005B72FB"/>
    <w:rsid w:val="005D13BD"/>
    <w:rsid w:val="005D225E"/>
    <w:rsid w:val="005D610A"/>
    <w:rsid w:val="005D712C"/>
    <w:rsid w:val="005E33EF"/>
    <w:rsid w:val="005E363F"/>
    <w:rsid w:val="005E429B"/>
    <w:rsid w:val="005F2FF8"/>
    <w:rsid w:val="006157E1"/>
    <w:rsid w:val="00620D5C"/>
    <w:rsid w:val="006246DA"/>
    <w:rsid w:val="00625998"/>
    <w:rsid w:val="006262D2"/>
    <w:rsid w:val="00626370"/>
    <w:rsid w:val="00631DB9"/>
    <w:rsid w:val="006441ED"/>
    <w:rsid w:val="00655588"/>
    <w:rsid w:val="00660307"/>
    <w:rsid w:val="00663A4F"/>
    <w:rsid w:val="00664B36"/>
    <w:rsid w:val="0066669F"/>
    <w:rsid w:val="00673220"/>
    <w:rsid w:val="00680ED1"/>
    <w:rsid w:val="0068363D"/>
    <w:rsid w:val="00684EAE"/>
    <w:rsid w:val="00691406"/>
    <w:rsid w:val="00697FAE"/>
    <w:rsid w:val="006A5066"/>
    <w:rsid w:val="006B2654"/>
    <w:rsid w:val="006B75DA"/>
    <w:rsid w:val="006C53FF"/>
    <w:rsid w:val="006E0ECD"/>
    <w:rsid w:val="006E6F07"/>
    <w:rsid w:val="006F1BBA"/>
    <w:rsid w:val="00700B28"/>
    <w:rsid w:val="0070199F"/>
    <w:rsid w:val="0070351D"/>
    <w:rsid w:val="00711D60"/>
    <w:rsid w:val="0071510C"/>
    <w:rsid w:val="00715446"/>
    <w:rsid w:val="007164EF"/>
    <w:rsid w:val="00716F53"/>
    <w:rsid w:val="00720D7A"/>
    <w:rsid w:val="0072668D"/>
    <w:rsid w:val="00726D0E"/>
    <w:rsid w:val="0073106D"/>
    <w:rsid w:val="0073219F"/>
    <w:rsid w:val="00734FE9"/>
    <w:rsid w:val="00736EFC"/>
    <w:rsid w:val="0074178B"/>
    <w:rsid w:val="007477C5"/>
    <w:rsid w:val="00756D73"/>
    <w:rsid w:val="0076626F"/>
    <w:rsid w:val="00780CB5"/>
    <w:rsid w:val="00781AAC"/>
    <w:rsid w:val="0078455B"/>
    <w:rsid w:val="00784D15"/>
    <w:rsid w:val="0078672E"/>
    <w:rsid w:val="007A6A4A"/>
    <w:rsid w:val="007A6DF2"/>
    <w:rsid w:val="007B4278"/>
    <w:rsid w:val="007B598C"/>
    <w:rsid w:val="007D02C2"/>
    <w:rsid w:val="007D266F"/>
    <w:rsid w:val="007D4A9B"/>
    <w:rsid w:val="007D62FB"/>
    <w:rsid w:val="007E40FB"/>
    <w:rsid w:val="007E4347"/>
    <w:rsid w:val="007F130E"/>
    <w:rsid w:val="007F2AA3"/>
    <w:rsid w:val="007F6B85"/>
    <w:rsid w:val="008016C6"/>
    <w:rsid w:val="0080334D"/>
    <w:rsid w:val="0082003F"/>
    <w:rsid w:val="00822CB9"/>
    <w:rsid w:val="008358B4"/>
    <w:rsid w:val="00844D82"/>
    <w:rsid w:val="00853D0B"/>
    <w:rsid w:val="00855846"/>
    <w:rsid w:val="008576F5"/>
    <w:rsid w:val="0087211D"/>
    <w:rsid w:val="00880D60"/>
    <w:rsid w:val="00883792"/>
    <w:rsid w:val="008917E5"/>
    <w:rsid w:val="008925D9"/>
    <w:rsid w:val="00894A9C"/>
    <w:rsid w:val="00895057"/>
    <w:rsid w:val="008A361B"/>
    <w:rsid w:val="008A3FE1"/>
    <w:rsid w:val="008B0B6B"/>
    <w:rsid w:val="008C2322"/>
    <w:rsid w:val="008D03F6"/>
    <w:rsid w:val="008E273E"/>
    <w:rsid w:val="008E3A7F"/>
    <w:rsid w:val="008E44A5"/>
    <w:rsid w:val="008E551C"/>
    <w:rsid w:val="008F39AA"/>
    <w:rsid w:val="00905E49"/>
    <w:rsid w:val="00907395"/>
    <w:rsid w:val="009079D6"/>
    <w:rsid w:val="00910A04"/>
    <w:rsid w:val="00913072"/>
    <w:rsid w:val="0091533F"/>
    <w:rsid w:val="00916429"/>
    <w:rsid w:val="009310C8"/>
    <w:rsid w:val="0095334E"/>
    <w:rsid w:val="0095606A"/>
    <w:rsid w:val="00960195"/>
    <w:rsid w:val="0096213B"/>
    <w:rsid w:val="009650E5"/>
    <w:rsid w:val="009714BE"/>
    <w:rsid w:val="009759D8"/>
    <w:rsid w:val="00990FED"/>
    <w:rsid w:val="00991512"/>
    <w:rsid w:val="009A5678"/>
    <w:rsid w:val="009B0B76"/>
    <w:rsid w:val="009B495C"/>
    <w:rsid w:val="009B50AA"/>
    <w:rsid w:val="009B555C"/>
    <w:rsid w:val="009B5A1E"/>
    <w:rsid w:val="009B75BB"/>
    <w:rsid w:val="009B7A38"/>
    <w:rsid w:val="009C0130"/>
    <w:rsid w:val="009C6D0E"/>
    <w:rsid w:val="009D6876"/>
    <w:rsid w:val="009E0987"/>
    <w:rsid w:val="009E6D48"/>
    <w:rsid w:val="00A03F85"/>
    <w:rsid w:val="00A15D55"/>
    <w:rsid w:val="00A15E28"/>
    <w:rsid w:val="00A2644F"/>
    <w:rsid w:val="00A3059C"/>
    <w:rsid w:val="00A34EE2"/>
    <w:rsid w:val="00A35B2E"/>
    <w:rsid w:val="00A3673E"/>
    <w:rsid w:val="00A3701E"/>
    <w:rsid w:val="00A44083"/>
    <w:rsid w:val="00A46EBD"/>
    <w:rsid w:val="00A4792C"/>
    <w:rsid w:val="00A56A43"/>
    <w:rsid w:val="00A6367B"/>
    <w:rsid w:val="00A708ED"/>
    <w:rsid w:val="00A70F23"/>
    <w:rsid w:val="00A74CFD"/>
    <w:rsid w:val="00A82BAC"/>
    <w:rsid w:val="00A8360E"/>
    <w:rsid w:val="00A845DB"/>
    <w:rsid w:val="00A855BC"/>
    <w:rsid w:val="00A86012"/>
    <w:rsid w:val="00A871B0"/>
    <w:rsid w:val="00A93663"/>
    <w:rsid w:val="00AB2E50"/>
    <w:rsid w:val="00AC3122"/>
    <w:rsid w:val="00AC3FA3"/>
    <w:rsid w:val="00AC4510"/>
    <w:rsid w:val="00AD1C5A"/>
    <w:rsid w:val="00AD5356"/>
    <w:rsid w:val="00AD621F"/>
    <w:rsid w:val="00AD71D5"/>
    <w:rsid w:val="00AE452E"/>
    <w:rsid w:val="00AE661E"/>
    <w:rsid w:val="00AF1BFA"/>
    <w:rsid w:val="00AF2FD9"/>
    <w:rsid w:val="00AF5852"/>
    <w:rsid w:val="00B06B6E"/>
    <w:rsid w:val="00B07824"/>
    <w:rsid w:val="00B11D4D"/>
    <w:rsid w:val="00B12A89"/>
    <w:rsid w:val="00B1312D"/>
    <w:rsid w:val="00B24675"/>
    <w:rsid w:val="00B2595A"/>
    <w:rsid w:val="00B26CC7"/>
    <w:rsid w:val="00B5755F"/>
    <w:rsid w:val="00B63801"/>
    <w:rsid w:val="00B66B02"/>
    <w:rsid w:val="00B66CC9"/>
    <w:rsid w:val="00B66F4E"/>
    <w:rsid w:val="00B739A8"/>
    <w:rsid w:val="00B758B2"/>
    <w:rsid w:val="00B94B54"/>
    <w:rsid w:val="00BA3D06"/>
    <w:rsid w:val="00BA549B"/>
    <w:rsid w:val="00BA5EDC"/>
    <w:rsid w:val="00BA68F0"/>
    <w:rsid w:val="00BB4E9E"/>
    <w:rsid w:val="00BC0CCA"/>
    <w:rsid w:val="00BC2907"/>
    <w:rsid w:val="00BD5C86"/>
    <w:rsid w:val="00BF1109"/>
    <w:rsid w:val="00BF17A6"/>
    <w:rsid w:val="00BF3E05"/>
    <w:rsid w:val="00BF3EA4"/>
    <w:rsid w:val="00C02C49"/>
    <w:rsid w:val="00C051E0"/>
    <w:rsid w:val="00C10997"/>
    <w:rsid w:val="00C120F5"/>
    <w:rsid w:val="00C1412C"/>
    <w:rsid w:val="00C2770A"/>
    <w:rsid w:val="00C434F7"/>
    <w:rsid w:val="00C53BA4"/>
    <w:rsid w:val="00C5557B"/>
    <w:rsid w:val="00C55FA9"/>
    <w:rsid w:val="00C62781"/>
    <w:rsid w:val="00C65F86"/>
    <w:rsid w:val="00C70A2B"/>
    <w:rsid w:val="00C777F8"/>
    <w:rsid w:val="00C81A1F"/>
    <w:rsid w:val="00C92630"/>
    <w:rsid w:val="00CA3252"/>
    <w:rsid w:val="00CA4655"/>
    <w:rsid w:val="00CA467C"/>
    <w:rsid w:val="00CC1F1F"/>
    <w:rsid w:val="00CD5923"/>
    <w:rsid w:val="00CE0EAB"/>
    <w:rsid w:val="00CE485A"/>
    <w:rsid w:val="00CF2B28"/>
    <w:rsid w:val="00CF2BB7"/>
    <w:rsid w:val="00CF4C76"/>
    <w:rsid w:val="00CF5CD3"/>
    <w:rsid w:val="00D01033"/>
    <w:rsid w:val="00D01B82"/>
    <w:rsid w:val="00D04165"/>
    <w:rsid w:val="00D1169C"/>
    <w:rsid w:val="00D268A9"/>
    <w:rsid w:val="00D41BE0"/>
    <w:rsid w:val="00D4604C"/>
    <w:rsid w:val="00D46AEF"/>
    <w:rsid w:val="00D66F6B"/>
    <w:rsid w:val="00D748A9"/>
    <w:rsid w:val="00D7679D"/>
    <w:rsid w:val="00D76F47"/>
    <w:rsid w:val="00D832B7"/>
    <w:rsid w:val="00DA00C6"/>
    <w:rsid w:val="00DB346E"/>
    <w:rsid w:val="00DB7769"/>
    <w:rsid w:val="00DC1E58"/>
    <w:rsid w:val="00DD4A3F"/>
    <w:rsid w:val="00DD72C1"/>
    <w:rsid w:val="00DF2725"/>
    <w:rsid w:val="00DF4706"/>
    <w:rsid w:val="00DF4D5E"/>
    <w:rsid w:val="00DF6120"/>
    <w:rsid w:val="00E04C39"/>
    <w:rsid w:val="00E07DEB"/>
    <w:rsid w:val="00E14AEF"/>
    <w:rsid w:val="00E304E7"/>
    <w:rsid w:val="00E30E5D"/>
    <w:rsid w:val="00E31911"/>
    <w:rsid w:val="00E33973"/>
    <w:rsid w:val="00E3440F"/>
    <w:rsid w:val="00E35B1F"/>
    <w:rsid w:val="00E7363C"/>
    <w:rsid w:val="00E84956"/>
    <w:rsid w:val="00E86B07"/>
    <w:rsid w:val="00E94D19"/>
    <w:rsid w:val="00E95221"/>
    <w:rsid w:val="00EA257E"/>
    <w:rsid w:val="00EA3599"/>
    <w:rsid w:val="00EB0A96"/>
    <w:rsid w:val="00EB1E95"/>
    <w:rsid w:val="00EB6A6C"/>
    <w:rsid w:val="00EC453C"/>
    <w:rsid w:val="00EC549C"/>
    <w:rsid w:val="00EE01E2"/>
    <w:rsid w:val="00EE1A82"/>
    <w:rsid w:val="00EE5510"/>
    <w:rsid w:val="00EE73E9"/>
    <w:rsid w:val="00F0684D"/>
    <w:rsid w:val="00F0749B"/>
    <w:rsid w:val="00F10DF9"/>
    <w:rsid w:val="00F1145F"/>
    <w:rsid w:val="00F1479A"/>
    <w:rsid w:val="00F20835"/>
    <w:rsid w:val="00F2209B"/>
    <w:rsid w:val="00F30522"/>
    <w:rsid w:val="00F30D94"/>
    <w:rsid w:val="00F317EA"/>
    <w:rsid w:val="00F3701A"/>
    <w:rsid w:val="00F3749B"/>
    <w:rsid w:val="00F44289"/>
    <w:rsid w:val="00F44F2E"/>
    <w:rsid w:val="00F47E66"/>
    <w:rsid w:val="00F533C1"/>
    <w:rsid w:val="00F61BBC"/>
    <w:rsid w:val="00F62DFC"/>
    <w:rsid w:val="00F8009F"/>
    <w:rsid w:val="00F809F3"/>
    <w:rsid w:val="00F820A3"/>
    <w:rsid w:val="00F84191"/>
    <w:rsid w:val="00F966C3"/>
    <w:rsid w:val="00FB27F5"/>
    <w:rsid w:val="00FC43A8"/>
    <w:rsid w:val="00FD772D"/>
    <w:rsid w:val="00FF34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2D10"/>
    <w:pPr>
      <w:spacing w:after="200" w:line="276" w:lineRule="auto"/>
    </w:pPr>
    <w:rPr>
      <w:sz w:val="22"/>
      <w:szCs w:val="22"/>
    </w:rPr>
  </w:style>
  <w:style w:type="paragraph" w:styleId="Heading1">
    <w:name w:val="heading 1"/>
    <w:basedOn w:val="Normal"/>
    <w:next w:val="Normal"/>
    <w:qFormat/>
    <w:rsid w:val="00A708ED"/>
    <w:pPr>
      <w:keepNext/>
      <w:spacing w:after="126" w:line="560" w:lineRule="exact"/>
      <w:outlineLvl w:val="0"/>
    </w:pPr>
    <w:rPr>
      <w:rFonts w:ascii="Arial" w:eastAsia="Times New Roman" w:hAnsi="Arial"/>
      <w:b/>
      <w:kern w:val="28"/>
      <w:sz w:val="32"/>
      <w:szCs w:val="20"/>
    </w:rPr>
  </w:style>
  <w:style w:type="paragraph" w:styleId="Heading2">
    <w:name w:val="heading 2"/>
    <w:basedOn w:val="Normal"/>
    <w:next w:val="Normal"/>
    <w:link w:val="Heading2Char"/>
    <w:qFormat/>
    <w:rsid w:val="00A708ED"/>
    <w:pPr>
      <w:keepNext/>
      <w:spacing w:before="279" w:after="279" w:line="420" w:lineRule="exact"/>
      <w:outlineLvl w:val="1"/>
    </w:pPr>
    <w:rPr>
      <w:rFonts w:ascii="Arial" w:eastAsia="Times New Roman" w:hAnsi="Arial"/>
      <w:b/>
      <w:sz w:val="28"/>
      <w:szCs w:val="20"/>
    </w:rPr>
  </w:style>
  <w:style w:type="paragraph" w:styleId="Heading3">
    <w:name w:val="heading 3"/>
    <w:basedOn w:val="Normal"/>
    <w:qFormat/>
    <w:rsid w:val="00A708ED"/>
    <w:pPr>
      <w:numPr>
        <w:ilvl w:val="2"/>
        <w:numId w:val="5"/>
      </w:numPr>
      <w:spacing w:before="140" w:after="140" w:line="280" w:lineRule="exact"/>
      <w:outlineLvl w:val="2"/>
    </w:pPr>
    <w:rPr>
      <w:rFonts w:ascii="Arial" w:eastAsia="Times New Roman" w:hAnsi="Arial"/>
      <w:b/>
      <w:sz w:val="26"/>
      <w:szCs w:val="20"/>
    </w:rPr>
  </w:style>
  <w:style w:type="paragraph" w:styleId="Heading4">
    <w:name w:val="heading 4"/>
    <w:basedOn w:val="Normal"/>
    <w:qFormat/>
    <w:rsid w:val="00A708ED"/>
    <w:pPr>
      <w:numPr>
        <w:ilvl w:val="3"/>
        <w:numId w:val="5"/>
      </w:numPr>
      <w:spacing w:before="140" w:after="140" w:line="280" w:lineRule="exact"/>
      <w:outlineLvl w:val="3"/>
    </w:pPr>
    <w:rPr>
      <w:rFonts w:ascii="Arial" w:eastAsia="Times New Roman" w:hAnsi="Arial"/>
      <w:b/>
      <w:i/>
      <w:sz w:val="24"/>
      <w:szCs w:val="20"/>
    </w:rPr>
  </w:style>
  <w:style w:type="paragraph" w:styleId="Heading5">
    <w:name w:val="heading 5"/>
    <w:basedOn w:val="Normal"/>
    <w:next w:val="Normal"/>
    <w:qFormat/>
    <w:rsid w:val="00A708ED"/>
    <w:pPr>
      <w:numPr>
        <w:ilvl w:val="4"/>
        <w:numId w:val="5"/>
      </w:numPr>
      <w:spacing w:before="140" w:after="80" w:line="280" w:lineRule="exact"/>
      <w:outlineLvl w:val="4"/>
    </w:pPr>
    <w:rPr>
      <w:rFonts w:ascii="Arial" w:eastAsia="Times New Roman" w:hAnsi="Arial"/>
      <w:i/>
      <w:sz w:val="20"/>
      <w:szCs w:val="20"/>
    </w:rPr>
  </w:style>
  <w:style w:type="paragraph" w:styleId="Heading6">
    <w:name w:val="heading 6"/>
    <w:basedOn w:val="Normal"/>
    <w:next w:val="Normal"/>
    <w:qFormat/>
    <w:rsid w:val="00A708ED"/>
    <w:pPr>
      <w:numPr>
        <w:ilvl w:val="5"/>
        <w:numId w:val="5"/>
      </w:numPr>
      <w:spacing w:before="240" w:after="0" w:line="240" w:lineRule="auto"/>
      <w:outlineLvl w:val="5"/>
    </w:pPr>
    <w:rPr>
      <w:rFonts w:ascii="Arial" w:eastAsia="Times New Roman" w:hAnsi="Arial"/>
      <w:i/>
      <w:szCs w:val="20"/>
    </w:rPr>
  </w:style>
  <w:style w:type="paragraph" w:styleId="Heading7">
    <w:name w:val="heading 7"/>
    <w:basedOn w:val="Normal"/>
    <w:next w:val="Normal"/>
    <w:qFormat/>
    <w:rsid w:val="00A708ED"/>
    <w:pPr>
      <w:numPr>
        <w:ilvl w:val="6"/>
        <w:numId w:val="5"/>
      </w:numPr>
      <w:spacing w:before="240" w:after="0" w:line="240" w:lineRule="auto"/>
      <w:outlineLvl w:val="6"/>
    </w:pPr>
    <w:rPr>
      <w:rFonts w:ascii="Arial" w:eastAsia="Times New Roman" w:hAnsi="Arial"/>
      <w:sz w:val="20"/>
      <w:szCs w:val="20"/>
    </w:rPr>
  </w:style>
  <w:style w:type="paragraph" w:styleId="Heading8">
    <w:name w:val="heading 8"/>
    <w:basedOn w:val="Normal"/>
    <w:next w:val="Normal"/>
    <w:qFormat/>
    <w:rsid w:val="00A708ED"/>
    <w:pPr>
      <w:numPr>
        <w:ilvl w:val="7"/>
        <w:numId w:val="5"/>
      </w:numPr>
      <w:spacing w:before="240" w:after="0" w:line="240" w:lineRule="auto"/>
      <w:outlineLvl w:val="7"/>
    </w:pPr>
    <w:rPr>
      <w:rFonts w:ascii="Arial" w:eastAsia="Times New Roman" w:hAnsi="Arial"/>
      <w:i/>
      <w:sz w:val="20"/>
      <w:szCs w:val="20"/>
    </w:rPr>
  </w:style>
  <w:style w:type="paragraph" w:styleId="Heading9">
    <w:name w:val="heading 9"/>
    <w:basedOn w:val="Normal"/>
    <w:next w:val="Normal"/>
    <w:qFormat/>
    <w:rsid w:val="00A708ED"/>
    <w:pPr>
      <w:numPr>
        <w:ilvl w:val="8"/>
        <w:numId w:val="5"/>
      </w:numPr>
      <w:spacing w:before="240" w:after="0" w:line="240" w:lineRule="auto"/>
      <w:outlineLvl w:val="8"/>
    </w:pPr>
    <w:rPr>
      <w:rFonts w:ascii="Arial" w:eastAsia="Times New Roman"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8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835"/>
    <w:rPr>
      <w:rFonts w:ascii="Tahoma" w:hAnsi="Tahoma" w:cs="Tahoma"/>
      <w:sz w:val="16"/>
      <w:szCs w:val="16"/>
    </w:rPr>
  </w:style>
  <w:style w:type="paragraph" w:styleId="Header">
    <w:name w:val="header"/>
    <w:basedOn w:val="Normal"/>
    <w:link w:val="HeaderChar"/>
    <w:uiPriority w:val="99"/>
    <w:semiHidden/>
    <w:unhideWhenUsed/>
    <w:rsid w:val="00F208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20835"/>
  </w:style>
  <w:style w:type="paragraph" w:styleId="Footer">
    <w:name w:val="footer"/>
    <w:basedOn w:val="Normal"/>
    <w:link w:val="FooterChar"/>
    <w:uiPriority w:val="99"/>
    <w:semiHidden/>
    <w:unhideWhenUsed/>
    <w:rsid w:val="00F2083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20835"/>
  </w:style>
  <w:style w:type="paragraph" w:customStyle="1" w:styleId="Ramco-Header1">
    <w:name w:val="Ramco - Header 1"/>
    <w:next w:val="Normal"/>
    <w:link w:val="Ramco-Header1Char"/>
    <w:qFormat/>
    <w:rsid w:val="00161939"/>
    <w:pPr>
      <w:pageBreakBefore/>
      <w:spacing w:line="360" w:lineRule="auto"/>
    </w:pPr>
    <w:rPr>
      <w:rFonts w:ascii="Verdana" w:hAnsi="Verdana"/>
      <w:b/>
      <w:caps/>
      <w:color w:val="0070C0"/>
      <w:sz w:val="28"/>
      <w:szCs w:val="28"/>
      <w:lang w:val="pl-PL"/>
    </w:rPr>
  </w:style>
  <w:style w:type="character" w:customStyle="1" w:styleId="Ramco-Header1Char">
    <w:name w:val="Ramco - Header 1 Char"/>
    <w:basedOn w:val="DefaultParagraphFont"/>
    <w:link w:val="Ramco-Header1"/>
    <w:rsid w:val="00161939"/>
    <w:rPr>
      <w:rFonts w:ascii="Verdana" w:hAnsi="Verdana"/>
      <w:b/>
      <w:caps/>
      <w:color w:val="0070C0"/>
      <w:sz w:val="28"/>
      <w:szCs w:val="28"/>
      <w:lang w:val="pl-PL" w:eastAsia="en-US" w:bidi="ar-SA"/>
    </w:rPr>
  </w:style>
  <w:style w:type="paragraph" w:customStyle="1" w:styleId="Footerqualitydoc">
    <w:name w:val="Footer quality doc"/>
    <w:basedOn w:val="Footer"/>
    <w:rsid w:val="00161939"/>
    <w:pPr>
      <w:pBdr>
        <w:top w:val="single" w:sz="6" w:space="1" w:color="auto"/>
      </w:pBdr>
      <w:tabs>
        <w:tab w:val="clear" w:pos="4680"/>
        <w:tab w:val="clear" w:pos="9360"/>
        <w:tab w:val="center" w:pos="4320"/>
        <w:tab w:val="right" w:pos="9180"/>
      </w:tabs>
    </w:pPr>
    <w:rPr>
      <w:rFonts w:ascii="Verdana" w:eastAsia="Times New Roman" w:hAnsi="Verdana"/>
      <w:color w:val="808080"/>
      <w:sz w:val="16"/>
      <w:szCs w:val="20"/>
    </w:rPr>
  </w:style>
  <w:style w:type="character" w:styleId="PageNumber">
    <w:name w:val="page number"/>
    <w:basedOn w:val="DefaultParagraphFont"/>
    <w:rsid w:val="00161939"/>
  </w:style>
  <w:style w:type="paragraph" w:styleId="BodyText">
    <w:name w:val="Body Text"/>
    <w:basedOn w:val="Normal"/>
    <w:link w:val="BodyTextChar"/>
    <w:rsid w:val="00A708ED"/>
    <w:pPr>
      <w:spacing w:after="120" w:line="240" w:lineRule="auto"/>
    </w:pPr>
    <w:rPr>
      <w:rFonts w:ascii="Arial" w:eastAsia="Times New Roman" w:hAnsi="Arial"/>
      <w:sz w:val="20"/>
      <w:szCs w:val="20"/>
    </w:rPr>
  </w:style>
  <w:style w:type="character" w:customStyle="1" w:styleId="BodyTextChar">
    <w:name w:val="Body Text Char"/>
    <w:basedOn w:val="DefaultParagraphFont"/>
    <w:link w:val="BodyText"/>
    <w:rsid w:val="00A708ED"/>
    <w:rPr>
      <w:rFonts w:ascii="Arial" w:hAnsi="Arial"/>
      <w:lang w:val="en-US" w:eastAsia="en-US" w:bidi="ar-SA"/>
    </w:rPr>
  </w:style>
  <w:style w:type="paragraph" w:styleId="BodyText2">
    <w:name w:val="Body Text 2"/>
    <w:basedOn w:val="Normal"/>
    <w:rsid w:val="00A708ED"/>
    <w:pPr>
      <w:autoSpaceDE w:val="0"/>
      <w:autoSpaceDN w:val="0"/>
      <w:adjustRightInd w:val="0"/>
      <w:spacing w:after="0" w:line="240" w:lineRule="auto"/>
    </w:pPr>
    <w:rPr>
      <w:rFonts w:ascii="Bookman Old Style" w:eastAsia="Times New Roman" w:hAnsi="Bookman Old Style" w:cs="Arial"/>
      <w:sz w:val="20"/>
      <w:szCs w:val="20"/>
    </w:rPr>
  </w:style>
  <w:style w:type="character" w:customStyle="1" w:styleId="spdefglosmotboldtext">
    <w:name w:val="spdefglosmot boldtext"/>
    <w:basedOn w:val="DefaultParagraphFont"/>
    <w:rsid w:val="00A708ED"/>
  </w:style>
  <w:style w:type="character" w:customStyle="1" w:styleId="underlinetextboldtext">
    <w:name w:val="underlinetext boldtext"/>
    <w:basedOn w:val="DefaultParagraphFont"/>
    <w:rsid w:val="00A708ED"/>
  </w:style>
  <w:style w:type="paragraph" w:styleId="CommentText">
    <w:name w:val="annotation text"/>
    <w:basedOn w:val="Normal"/>
    <w:link w:val="CommentTextChar"/>
    <w:semiHidden/>
    <w:rsid w:val="00A708ED"/>
    <w:pPr>
      <w:numPr>
        <w:numId w:val="2"/>
      </w:numPr>
      <w:tabs>
        <w:tab w:val="clear" w:pos="1440"/>
      </w:tabs>
      <w:spacing w:after="0" w:line="240" w:lineRule="auto"/>
      <w:ind w:left="0" w:firstLine="0"/>
    </w:pPr>
    <w:rPr>
      <w:rFonts w:ascii="Arial" w:eastAsia="Times New Roman" w:hAnsi="Arial"/>
      <w:sz w:val="20"/>
      <w:szCs w:val="20"/>
    </w:rPr>
  </w:style>
  <w:style w:type="paragraph" w:customStyle="1" w:styleId="MasconBullet">
    <w:name w:val="Mascon Bullet"/>
    <w:basedOn w:val="Normal"/>
    <w:rsid w:val="00A708ED"/>
    <w:pPr>
      <w:tabs>
        <w:tab w:val="num" w:pos="720"/>
      </w:tabs>
      <w:spacing w:after="120" w:line="240" w:lineRule="auto"/>
      <w:ind w:left="720" w:hanging="360"/>
    </w:pPr>
    <w:rPr>
      <w:rFonts w:ascii="Arial" w:eastAsia="Times New Roman" w:hAnsi="Arial"/>
      <w:szCs w:val="20"/>
    </w:rPr>
  </w:style>
  <w:style w:type="paragraph" w:styleId="NormalWeb">
    <w:name w:val="Normal (Web)"/>
    <w:basedOn w:val="Normal"/>
    <w:rsid w:val="00A708ED"/>
    <w:pPr>
      <w:spacing w:before="100" w:beforeAutospacing="1" w:after="100" w:afterAutospacing="1" w:line="240" w:lineRule="auto"/>
    </w:pPr>
    <w:rPr>
      <w:rFonts w:ascii="Arial Unicode MS" w:eastAsia="Arial Unicode MS" w:hAnsi="Arial Unicode MS" w:cs="Arial Unicode MS"/>
      <w:sz w:val="20"/>
      <w:szCs w:val="20"/>
    </w:rPr>
  </w:style>
  <w:style w:type="paragraph" w:customStyle="1" w:styleId="Bodytext0">
    <w:name w:val="Body text"/>
    <w:basedOn w:val="Normal"/>
    <w:rsid w:val="00A708ED"/>
    <w:pPr>
      <w:spacing w:before="240" w:after="0" w:line="240" w:lineRule="auto"/>
      <w:ind w:left="1138"/>
    </w:pPr>
    <w:rPr>
      <w:rFonts w:ascii="Verdana" w:eastAsia="Times New Roman" w:hAnsi="Verdana"/>
      <w:sz w:val="18"/>
      <w:szCs w:val="20"/>
    </w:rPr>
  </w:style>
  <w:style w:type="paragraph" w:styleId="BodyTextFirstIndent">
    <w:name w:val="Body Text First Indent"/>
    <w:basedOn w:val="BodyText"/>
    <w:link w:val="BodyTextFirstIndentChar"/>
    <w:rsid w:val="00A708ED"/>
    <w:pPr>
      <w:ind w:firstLine="210"/>
    </w:pPr>
  </w:style>
  <w:style w:type="character" w:customStyle="1" w:styleId="BodyTextFirstIndentChar">
    <w:name w:val="Body Text First Indent Char"/>
    <w:basedOn w:val="BodyTextChar"/>
    <w:link w:val="BodyTextFirstIndent"/>
    <w:rsid w:val="00A708ED"/>
  </w:style>
  <w:style w:type="paragraph" w:styleId="BodyTextIndent">
    <w:name w:val="Body Text Indent"/>
    <w:basedOn w:val="Normal"/>
    <w:link w:val="BodyTextIndentChar"/>
    <w:rsid w:val="00A708ED"/>
    <w:pPr>
      <w:widowControl w:val="0"/>
      <w:spacing w:before="120" w:after="0" w:line="240" w:lineRule="auto"/>
      <w:ind w:left="720"/>
      <w:jc w:val="both"/>
    </w:pPr>
    <w:rPr>
      <w:rFonts w:ascii="Verdana" w:eastAsia="Times New Roman" w:hAnsi="Verdana"/>
      <w:snapToGrid w:val="0"/>
      <w:sz w:val="18"/>
      <w:szCs w:val="20"/>
    </w:rPr>
  </w:style>
  <w:style w:type="character" w:customStyle="1" w:styleId="BodyTextIndentChar">
    <w:name w:val="Body Text Indent Char"/>
    <w:basedOn w:val="DefaultParagraphFont"/>
    <w:link w:val="BodyTextIndent"/>
    <w:rsid w:val="00A708ED"/>
    <w:rPr>
      <w:rFonts w:ascii="Verdana" w:hAnsi="Verdana"/>
      <w:snapToGrid w:val="0"/>
      <w:sz w:val="18"/>
      <w:lang w:val="en-US" w:eastAsia="en-US" w:bidi="ar-SA"/>
    </w:rPr>
  </w:style>
  <w:style w:type="paragraph" w:styleId="BodyTextIndent2">
    <w:name w:val="Body Text Indent 2"/>
    <w:basedOn w:val="Normal"/>
    <w:link w:val="BodyTextIndent2Char"/>
    <w:rsid w:val="00A708ED"/>
    <w:pPr>
      <w:spacing w:after="120" w:line="480" w:lineRule="auto"/>
      <w:ind w:left="360"/>
    </w:pPr>
    <w:rPr>
      <w:rFonts w:ascii="Arial" w:eastAsia="Times New Roman" w:hAnsi="Arial"/>
      <w:sz w:val="20"/>
      <w:szCs w:val="20"/>
    </w:rPr>
  </w:style>
  <w:style w:type="character" w:customStyle="1" w:styleId="BodyTextIndent2Char">
    <w:name w:val="Body Text Indent 2 Char"/>
    <w:basedOn w:val="DefaultParagraphFont"/>
    <w:link w:val="BodyTextIndent2"/>
    <w:rsid w:val="00A708ED"/>
    <w:rPr>
      <w:rFonts w:ascii="Arial" w:hAnsi="Arial"/>
      <w:lang w:val="en-US" w:eastAsia="en-US" w:bidi="ar-SA"/>
    </w:rPr>
  </w:style>
  <w:style w:type="paragraph" w:styleId="BodyTextIndent3">
    <w:name w:val="Body Text Indent 3"/>
    <w:basedOn w:val="Normal"/>
    <w:rsid w:val="00A708ED"/>
    <w:pPr>
      <w:widowControl w:val="0"/>
      <w:spacing w:before="120" w:after="0" w:line="240" w:lineRule="auto"/>
      <w:ind w:left="360" w:hanging="720"/>
      <w:jc w:val="both"/>
    </w:pPr>
    <w:rPr>
      <w:rFonts w:ascii="Bookman Old Style" w:eastAsia="Times New Roman" w:hAnsi="Bookman Old Style"/>
      <w:snapToGrid w:val="0"/>
      <w:sz w:val="20"/>
      <w:szCs w:val="20"/>
    </w:rPr>
  </w:style>
  <w:style w:type="paragraph" w:customStyle="1" w:styleId="Bodytextnoindent">
    <w:name w:val="Body text no indent"/>
    <w:basedOn w:val="Bodytext0"/>
    <w:rsid w:val="00A708ED"/>
    <w:pPr>
      <w:ind w:left="0"/>
    </w:pPr>
  </w:style>
  <w:style w:type="paragraph" w:customStyle="1" w:styleId="Bulletlevel1">
    <w:name w:val="Bullet level 1"/>
    <w:basedOn w:val="Normal"/>
    <w:rsid w:val="00A708ED"/>
    <w:pPr>
      <w:tabs>
        <w:tab w:val="num" w:pos="720"/>
      </w:tabs>
      <w:spacing w:before="120" w:after="0" w:line="240" w:lineRule="auto"/>
      <w:ind w:left="720" w:hanging="360"/>
      <w:jc w:val="both"/>
    </w:pPr>
    <w:rPr>
      <w:rFonts w:ascii="Verdana" w:eastAsia="Times New Roman" w:hAnsi="Verdana"/>
      <w:sz w:val="18"/>
      <w:szCs w:val="20"/>
    </w:rPr>
  </w:style>
  <w:style w:type="paragraph" w:customStyle="1" w:styleId="Bulletlevel2">
    <w:name w:val="Bullet level 2"/>
    <w:basedOn w:val="Bulletlevel1"/>
    <w:rsid w:val="00A708ED"/>
    <w:pPr>
      <w:tabs>
        <w:tab w:val="clear" w:pos="720"/>
        <w:tab w:val="num" w:pos="1440"/>
      </w:tabs>
      <w:ind w:left="1440"/>
    </w:pPr>
  </w:style>
  <w:style w:type="paragraph" w:customStyle="1" w:styleId="documentheading">
    <w:name w:val="document heading"/>
    <w:basedOn w:val="Bodytextnoindent"/>
    <w:rsid w:val="00A708ED"/>
    <w:pPr>
      <w:pBdr>
        <w:bottom w:val="single" w:sz="4" w:space="1" w:color="808080"/>
      </w:pBdr>
    </w:pPr>
    <w:rPr>
      <w:b/>
      <w:bCs/>
    </w:rPr>
  </w:style>
  <w:style w:type="paragraph" w:customStyle="1" w:styleId="Documentheading0">
    <w:name w:val="Document heading"/>
    <w:basedOn w:val="Normal"/>
    <w:rsid w:val="00A708ED"/>
    <w:pPr>
      <w:spacing w:before="360" w:after="0" w:line="240" w:lineRule="auto"/>
    </w:pPr>
    <w:rPr>
      <w:rFonts w:ascii="Verdana" w:eastAsia="Times New Roman" w:hAnsi="Verdana"/>
      <w:color w:val="2E67B2"/>
      <w:sz w:val="64"/>
      <w:szCs w:val="64"/>
    </w:rPr>
  </w:style>
  <w:style w:type="paragraph" w:customStyle="1" w:styleId="Documentsubhead2">
    <w:name w:val="Document sub head 2"/>
    <w:basedOn w:val="Normal"/>
    <w:rsid w:val="00A708ED"/>
    <w:pPr>
      <w:spacing w:before="360" w:after="0" w:line="240" w:lineRule="auto"/>
    </w:pPr>
    <w:rPr>
      <w:rFonts w:ascii="Verdana" w:eastAsia="Times New Roman" w:hAnsi="Verdana"/>
      <w:color w:val="333333"/>
      <w:sz w:val="36"/>
      <w:szCs w:val="36"/>
    </w:rPr>
  </w:style>
  <w:style w:type="paragraph" w:customStyle="1" w:styleId="Documentsubheading">
    <w:name w:val="Document sub heading"/>
    <w:basedOn w:val="Normal"/>
    <w:rsid w:val="00A708ED"/>
    <w:pPr>
      <w:spacing w:before="360" w:after="0" w:line="240" w:lineRule="auto"/>
    </w:pPr>
    <w:rPr>
      <w:rFonts w:ascii="Verdana" w:eastAsia="Times New Roman" w:hAnsi="Verdana"/>
      <w:color w:val="333333"/>
      <w:sz w:val="44"/>
      <w:szCs w:val="44"/>
    </w:rPr>
  </w:style>
  <w:style w:type="paragraph" w:customStyle="1" w:styleId="Footerstyle">
    <w:name w:val="Footer style"/>
    <w:basedOn w:val="Footerqualitydoc"/>
    <w:rsid w:val="00A708ED"/>
    <w:pPr>
      <w:pBdr>
        <w:top w:val="none" w:sz="0" w:space="0" w:color="auto"/>
      </w:pBdr>
    </w:pPr>
  </w:style>
  <w:style w:type="character" w:styleId="Hyperlink">
    <w:name w:val="Hyperlink"/>
    <w:basedOn w:val="DefaultParagraphFont"/>
    <w:uiPriority w:val="99"/>
    <w:rsid w:val="00A708ED"/>
    <w:rPr>
      <w:color w:val="0000FF"/>
      <w:u w:val="single"/>
    </w:rPr>
  </w:style>
  <w:style w:type="paragraph" w:customStyle="1" w:styleId="MainHeading">
    <w:name w:val="Main Heading"/>
    <w:basedOn w:val="Normal"/>
    <w:rsid w:val="00A708ED"/>
    <w:pPr>
      <w:spacing w:after="0" w:line="240" w:lineRule="auto"/>
    </w:pPr>
    <w:rPr>
      <w:rFonts w:ascii="Verdana" w:eastAsia="Times New Roman" w:hAnsi="Verdana"/>
      <w:color w:val="2E67B0"/>
      <w:sz w:val="24"/>
      <w:szCs w:val="20"/>
    </w:rPr>
  </w:style>
  <w:style w:type="paragraph" w:customStyle="1" w:styleId="Numberedlistlevel1">
    <w:name w:val="Numbered list level 1"/>
    <w:basedOn w:val="Heading5"/>
    <w:rsid w:val="00A708ED"/>
    <w:pPr>
      <w:numPr>
        <w:ilvl w:val="0"/>
        <w:numId w:val="0"/>
      </w:numPr>
      <w:tabs>
        <w:tab w:val="num" w:pos="360"/>
      </w:tabs>
      <w:spacing w:before="120" w:after="0" w:line="240" w:lineRule="auto"/>
      <w:ind w:left="360" w:hanging="360"/>
    </w:pPr>
    <w:rPr>
      <w:rFonts w:ascii="Verdana" w:hAnsi="Verdana"/>
      <w:i w:val="0"/>
      <w:iCs/>
      <w:sz w:val="18"/>
    </w:rPr>
  </w:style>
  <w:style w:type="paragraph" w:customStyle="1" w:styleId="Numberedlistlevel2">
    <w:name w:val="Numbered list level 2"/>
    <w:basedOn w:val="Normal"/>
    <w:rsid w:val="00A708ED"/>
    <w:pPr>
      <w:tabs>
        <w:tab w:val="num" w:pos="792"/>
      </w:tabs>
      <w:spacing w:before="120" w:after="0" w:line="240" w:lineRule="auto"/>
      <w:ind w:left="792" w:hanging="432"/>
      <w:jc w:val="both"/>
    </w:pPr>
    <w:rPr>
      <w:rFonts w:ascii="Verdana" w:eastAsia="Times New Roman" w:hAnsi="Verdana"/>
      <w:sz w:val="18"/>
      <w:szCs w:val="20"/>
    </w:rPr>
  </w:style>
  <w:style w:type="paragraph" w:customStyle="1" w:styleId="SideHeading">
    <w:name w:val="Side Heading"/>
    <w:basedOn w:val="MainHeading"/>
    <w:rsid w:val="00A708ED"/>
    <w:pPr>
      <w:spacing w:before="240"/>
    </w:pPr>
    <w:rPr>
      <w:b/>
      <w:bCs/>
      <w:color w:val="2F67B1"/>
      <w:sz w:val="22"/>
    </w:rPr>
  </w:style>
  <w:style w:type="paragraph" w:customStyle="1" w:styleId="Sideheading2">
    <w:name w:val="Side heading 2"/>
    <w:basedOn w:val="Normal"/>
    <w:rsid w:val="00A708ED"/>
    <w:pPr>
      <w:spacing w:before="120" w:after="120" w:line="240" w:lineRule="auto"/>
      <w:jc w:val="both"/>
    </w:pPr>
    <w:rPr>
      <w:rFonts w:ascii="Verdana" w:eastAsia="Times New Roman" w:hAnsi="Verdana"/>
      <w:b/>
      <w:sz w:val="20"/>
      <w:szCs w:val="20"/>
    </w:rPr>
  </w:style>
  <w:style w:type="paragraph" w:customStyle="1" w:styleId="Sideheadingindent">
    <w:name w:val="Side heading indent"/>
    <w:basedOn w:val="Sideheading2"/>
    <w:rsid w:val="00A708ED"/>
    <w:pPr>
      <w:ind w:left="360"/>
    </w:pPr>
  </w:style>
  <w:style w:type="paragraph" w:customStyle="1" w:styleId="StyleMainHeading14pt">
    <w:name w:val="Style Main Heading + 14 pt"/>
    <w:basedOn w:val="MainHeading"/>
    <w:rsid w:val="00A708ED"/>
    <w:rPr>
      <w:bCs/>
      <w:sz w:val="28"/>
    </w:rPr>
  </w:style>
  <w:style w:type="paragraph" w:customStyle="1" w:styleId="Style1">
    <w:name w:val="Style1"/>
    <w:basedOn w:val="Normal"/>
    <w:rsid w:val="00A708ED"/>
    <w:pPr>
      <w:spacing w:before="120" w:after="0" w:line="240" w:lineRule="auto"/>
      <w:ind w:left="360" w:hanging="360"/>
      <w:jc w:val="both"/>
    </w:pPr>
    <w:rPr>
      <w:rFonts w:ascii="Bookman Old Style" w:eastAsia="Times New Roman" w:hAnsi="Bookman Old Style"/>
      <w:sz w:val="20"/>
      <w:szCs w:val="20"/>
    </w:rPr>
  </w:style>
  <w:style w:type="paragraph" w:customStyle="1" w:styleId="Bodytext1">
    <w:name w:val="Bodytext"/>
    <w:basedOn w:val="Normal"/>
    <w:next w:val="Normal"/>
    <w:rsid w:val="00A708ED"/>
    <w:pPr>
      <w:autoSpaceDE w:val="0"/>
      <w:autoSpaceDN w:val="0"/>
      <w:adjustRightInd w:val="0"/>
      <w:spacing w:before="100" w:after="100" w:line="240" w:lineRule="auto"/>
    </w:pPr>
    <w:rPr>
      <w:rFonts w:ascii="FPNIOI+Arial" w:eastAsia="Times New Roman" w:hAnsi="FPNIOI+Arial"/>
      <w:sz w:val="24"/>
      <w:szCs w:val="24"/>
    </w:rPr>
  </w:style>
  <w:style w:type="paragraph" w:customStyle="1" w:styleId="Default">
    <w:name w:val="Default"/>
    <w:link w:val="DefaultChar"/>
    <w:rsid w:val="00A708ED"/>
    <w:pPr>
      <w:autoSpaceDE w:val="0"/>
      <w:autoSpaceDN w:val="0"/>
      <w:adjustRightInd w:val="0"/>
    </w:pPr>
    <w:rPr>
      <w:rFonts w:ascii="FPNIOI+Arial" w:eastAsia="Times New Roman" w:hAnsi="FPNIOI+Arial" w:cs="FPNIOI+Arial"/>
      <w:color w:val="000000"/>
      <w:sz w:val="24"/>
      <w:szCs w:val="24"/>
    </w:rPr>
  </w:style>
  <w:style w:type="paragraph" w:customStyle="1" w:styleId="Bullet">
    <w:name w:val="Bullet"/>
    <w:basedOn w:val="Default"/>
    <w:next w:val="Default"/>
    <w:link w:val="BulletChar"/>
    <w:rsid w:val="00A708ED"/>
    <w:pPr>
      <w:spacing w:before="100" w:after="100"/>
    </w:pPr>
    <w:rPr>
      <w:rFonts w:cs="Times New Roman"/>
      <w:color w:val="auto"/>
    </w:rPr>
  </w:style>
  <w:style w:type="paragraph" w:customStyle="1" w:styleId="Bullet-indent">
    <w:name w:val="Bullet-indent"/>
    <w:basedOn w:val="Default"/>
    <w:next w:val="Default"/>
    <w:link w:val="Bullet-indentChar"/>
    <w:rsid w:val="00A708ED"/>
    <w:pPr>
      <w:spacing w:before="50" w:after="50"/>
    </w:pPr>
    <w:rPr>
      <w:rFonts w:cs="Times New Roman"/>
      <w:color w:val="auto"/>
    </w:rPr>
  </w:style>
  <w:style w:type="paragraph" w:customStyle="1" w:styleId="Note">
    <w:name w:val="Note"/>
    <w:basedOn w:val="Default"/>
    <w:next w:val="Default"/>
    <w:rsid w:val="00A708ED"/>
    <w:pPr>
      <w:spacing w:before="140" w:after="140"/>
    </w:pPr>
    <w:rPr>
      <w:rFonts w:ascii="Webdings" w:hAnsi="Webdings" w:cs="Times New Roman"/>
      <w:color w:val="auto"/>
    </w:rPr>
  </w:style>
  <w:style w:type="table" w:styleId="TableGrid">
    <w:name w:val="Table Grid"/>
    <w:basedOn w:val="TableNormal"/>
    <w:rsid w:val="00A708E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
    <w:name w:val="List Number"/>
    <w:basedOn w:val="Default"/>
    <w:next w:val="Default"/>
    <w:rsid w:val="00A708ED"/>
    <w:pPr>
      <w:spacing w:before="140" w:after="140"/>
    </w:pPr>
    <w:rPr>
      <w:rFonts w:cs="Times New Roman"/>
      <w:color w:val="auto"/>
    </w:rPr>
  </w:style>
  <w:style w:type="paragraph" w:styleId="NormalIndent">
    <w:name w:val="Normal Indent"/>
    <w:basedOn w:val="Normal"/>
    <w:rsid w:val="00A708ED"/>
    <w:pPr>
      <w:widowControl w:val="0"/>
      <w:spacing w:after="0" w:line="240" w:lineRule="auto"/>
      <w:ind w:left="720"/>
    </w:pPr>
    <w:rPr>
      <w:rFonts w:ascii="Arial" w:eastAsia="Times New Roman" w:hAnsi="Arial"/>
      <w:snapToGrid w:val="0"/>
      <w:sz w:val="20"/>
      <w:szCs w:val="20"/>
    </w:rPr>
  </w:style>
  <w:style w:type="paragraph" w:styleId="Caption">
    <w:name w:val="caption"/>
    <w:basedOn w:val="Normal"/>
    <w:next w:val="Normal"/>
    <w:qFormat/>
    <w:rsid w:val="00A708ED"/>
    <w:pPr>
      <w:widowControl w:val="0"/>
      <w:spacing w:after="0" w:line="240" w:lineRule="auto"/>
      <w:jc w:val="both"/>
    </w:pPr>
    <w:rPr>
      <w:rFonts w:ascii="Arial" w:eastAsia="Times New Roman" w:hAnsi="Arial"/>
      <w:snapToGrid w:val="0"/>
      <w:sz w:val="20"/>
      <w:szCs w:val="20"/>
    </w:rPr>
  </w:style>
  <w:style w:type="character" w:customStyle="1" w:styleId="EmailStyle671">
    <w:name w:val="EmailStyle67"/>
    <w:aliases w:val="EmailStyle67"/>
    <w:basedOn w:val="DefaultParagraphFont"/>
    <w:personal/>
    <w:rsid w:val="00A708ED"/>
    <w:rPr>
      <w:rFonts w:ascii="Arial" w:hAnsi="Arial" w:cs="Arial"/>
      <w:color w:val="000000"/>
      <w:sz w:val="20"/>
      <w:szCs w:val="20"/>
    </w:rPr>
  </w:style>
  <w:style w:type="paragraph" w:customStyle="1" w:styleId="listpara">
    <w:name w:val="listpara"/>
    <w:basedOn w:val="Default"/>
    <w:next w:val="Default"/>
    <w:rsid w:val="00A708ED"/>
    <w:pPr>
      <w:spacing w:before="144"/>
    </w:pPr>
    <w:rPr>
      <w:rFonts w:ascii="FPNKKP+Arial,Bold" w:hAnsi="FPNKKP+Arial,Bold" w:cs="Times New Roman"/>
      <w:color w:val="auto"/>
    </w:rPr>
  </w:style>
  <w:style w:type="paragraph" w:customStyle="1" w:styleId="FigureNumbering">
    <w:name w:val="FigureNumbering"/>
    <w:basedOn w:val="Default"/>
    <w:next w:val="Default"/>
    <w:rsid w:val="00A708ED"/>
    <w:pPr>
      <w:spacing w:before="140" w:after="140"/>
    </w:pPr>
    <w:rPr>
      <w:rFonts w:cs="Times New Roman"/>
      <w:color w:val="auto"/>
    </w:rPr>
  </w:style>
  <w:style w:type="paragraph" w:customStyle="1" w:styleId="tablebody">
    <w:name w:val="tablebody"/>
    <w:basedOn w:val="Default"/>
    <w:next w:val="Default"/>
    <w:rsid w:val="00A708ED"/>
    <w:pPr>
      <w:spacing w:before="100" w:after="100"/>
    </w:pPr>
    <w:rPr>
      <w:rFonts w:cs="Times New Roman"/>
      <w:color w:val="auto"/>
    </w:rPr>
  </w:style>
  <w:style w:type="paragraph" w:styleId="TOC1">
    <w:name w:val="toc 1"/>
    <w:basedOn w:val="Normal"/>
    <w:next w:val="Normal"/>
    <w:autoRedefine/>
    <w:uiPriority w:val="39"/>
    <w:rsid w:val="00A708ED"/>
    <w:pPr>
      <w:spacing w:after="0" w:line="240" w:lineRule="auto"/>
    </w:pPr>
    <w:rPr>
      <w:rFonts w:ascii="Arial" w:eastAsia="Times New Roman" w:hAnsi="Arial"/>
      <w:sz w:val="20"/>
      <w:szCs w:val="20"/>
    </w:rPr>
  </w:style>
  <w:style w:type="paragraph" w:styleId="TOC3">
    <w:name w:val="toc 3"/>
    <w:basedOn w:val="Normal"/>
    <w:next w:val="Normal"/>
    <w:autoRedefine/>
    <w:semiHidden/>
    <w:rsid w:val="00A708ED"/>
    <w:pPr>
      <w:spacing w:after="0" w:line="240" w:lineRule="auto"/>
      <w:ind w:left="400"/>
    </w:pPr>
    <w:rPr>
      <w:rFonts w:ascii="Arial" w:eastAsia="Times New Roman" w:hAnsi="Arial"/>
      <w:sz w:val="20"/>
      <w:szCs w:val="20"/>
    </w:rPr>
  </w:style>
  <w:style w:type="paragraph" w:styleId="TOC2">
    <w:name w:val="toc 2"/>
    <w:basedOn w:val="Normal"/>
    <w:next w:val="Normal"/>
    <w:autoRedefine/>
    <w:uiPriority w:val="39"/>
    <w:rsid w:val="00A708ED"/>
    <w:pPr>
      <w:spacing w:after="0" w:line="240" w:lineRule="auto"/>
      <w:ind w:left="200"/>
    </w:pPr>
    <w:rPr>
      <w:rFonts w:ascii="Arial" w:eastAsia="Times New Roman" w:hAnsi="Arial"/>
      <w:sz w:val="20"/>
      <w:szCs w:val="20"/>
    </w:rPr>
  </w:style>
  <w:style w:type="paragraph" w:customStyle="1" w:styleId="InstructionBullet">
    <w:name w:val="InstructionBullet"/>
    <w:basedOn w:val="Normal"/>
    <w:link w:val="InstructionBulletChar"/>
    <w:rsid w:val="00B06B6E"/>
    <w:pPr>
      <w:numPr>
        <w:numId w:val="40"/>
      </w:numPr>
      <w:spacing w:before="100" w:after="100" w:line="280" w:lineRule="exact"/>
      <w:jc w:val="both"/>
    </w:pPr>
    <w:rPr>
      <w:rFonts w:ascii="Arial" w:eastAsia="Times New Roman" w:hAnsi="Arial"/>
      <w:sz w:val="20"/>
      <w:szCs w:val="20"/>
    </w:rPr>
  </w:style>
  <w:style w:type="character" w:customStyle="1" w:styleId="InstructionBulletChar">
    <w:name w:val="InstructionBullet Char"/>
    <w:basedOn w:val="DefaultParagraphFont"/>
    <w:link w:val="InstructionBullet"/>
    <w:rsid w:val="00B06B6E"/>
    <w:rPr>
      <w:rFonts w:ascii="Arial" w:hAnsi="Arial"/>
      <w:lang w:val="en-US" w:eastAsia="en-US" w:bidi="ar-SA"/>
    </w:rPr>
  </w:style>
  <w:style w:type="paragraph" w:styleId="BodyText3">
    <w:name w:val="Body Text 3"/>
    <w:basedOn w:val="Normal"/>
    <w:rsid w:val="000454A0"/>
    <w:pPr>
      <w:spacing w:after="120"/>
    </w:pPr>
    <w:rPr>
      <w:sz w:val="16"/>
      <w:szCs w:val="16"/>
    </w:rPr>
  </w:style>
  <w:style w:type="paragraph" w:styleId="BodyTextFirstIndent2">
    <w:name w:val="Body Text First Indent 2"/>
    <w:basedOn w:val="BodyTextIndent"/>
    <w:rsid w:val="00BA68F0"/>
    <w:pPr>
      <w:widowControl/>
      <w:spacing w:before="0" w:after="120" w:line="276" w:lineRule="auto"/>
      <w:ind w:left="360" w:firstLine="210"/>
      <w:jc w:val="left"/>
    </w:pPr>
    <w:rPr>
      <w:rFonts w:ascii="Calibri" w:eastAsia="Calibri" w:hAnsi="Calibri"/>
      <w:snapToGrid/>
      <w:sz w:val="22"/>
      <w:szCs w:val="22"/>
    </w:rPr>
  </w:style>
  <w:style w:type="paragraph" w:styleId="NoteHeading">
    <w:name w:val="Note Heading"/>
    <w:basedOn w:val="Normal"/>
    <w:next w:val="Normal"/>
    <w:rsid w:val="004C073F"/>
  </w:style>
  <w:style w:type="character" w:customStyle="1" w:styleId="DefaultChar">
    <w:name w:val="Default Char"/>
    <w:basedOn w:val="DefaultParagraphFont"/>
    <w:link w:val="Default"/>
    <w:rsid w:val="00C10997"/>
    <w:rPr>
      <w:rFonts w:ascii="FPNIOI+Arial" w:eastAsia="Times New Roman" w:hAnsi="FPNIOI+Arial" w:cs="FPNIOI+Arial"/>
      <w:color w:val="000000"/>
      <w:sz w:val="24"/>
      <w:szCs w:val="24"/>
      <w:lang w:val="en-US" w:eastAsia="en-US" w:bidi="ar-SA"/>
    </w:rPr>
  </w:style>
  <w:style w:type="character" w:customStyle="1" w:styleId="BulletChar">
    <w:name w:val="Bullet Char"/>
    <w:basedOn w:val="DefaultChar"/>
    <w:link w:val="Bullet"/>
    <w:rsid w:val="00C10997"/>
  </w:style>
  <w:style w:type="character" w:customStyle="1" w:styleId="Bullet-indentChar">
    <w:name w:val="Bullet-indent Char"/>
    <w:basedOn w:val="DefaultChar"/>
    <w:link w:val="Bullet-indent"/>
    <w:rsid w:val="00C10997"/>
  </w:style>
  <w:style w:type="character" w:styleId="LineNumber">
    <w:name w:val="line number"/>
    <w:basedOn w:val="DefaultParagraphFont"/>
    <w:rsid w:val="006F1BBA"/>
  </w:style>
  <w:style w:type="paragraph" w:styleId="ListParagraph">
    <w:name w:val="List Paragraph"/>
    <w:basedOn w:val="Normal"/>
    <w:uiPriority w:val="34"/>
    <w:qFormat/>
    <w:rsid w:val="0096213B"/>
    <w:pPr>
      <w:ind w:left="720"/>
      <w:contextualSpacing/>
    </w:pPr>
  </w:style>
  <w:style w:type="character" w:customStyle="1" w:styleId="Heading2Char">
    <w:name w:val="Heading 2 Char"/>
    <w:basedOn w:val="DefaultParagraphFont"/>
    <w:link w:val="Heading2"/>
    <w:rsid w:val="00146A9D"/>
    <w:rPr>
      <w:rFonts w:ascii="Arial" w:eastAsia="Times New Roman" w:hAnsi="Arial"/>
      <w:b/>
      <w:sz w:val="28"/>
    </w:rPr>
  </w:style>
  <w:style w:type="character" w:customStyle="1" w:styleId="CommentTextChar">
    <w:name w:val="Comment Text Char"/>
    <w:basedOn w:val="DefaultParagraphFont"/>
    <w:link w:val="CommentText"/>
    <w:semiHidden/>
    <w:rsid w:val="00B739A8"/>
    <w:rPr>
      <w:rFonts w:ascii="Arial" w:eastAsia="Times New Roman" w:hAnsi="Arial"/>
    </w:rPr>
  </w:style>
</w:styles>
</file>

<file path=word/webSettings.xml><?xml version="1.0" encoding="utf-8"?>
<w:webSettings xmlns:r="http://schemas.openxmlformats.org/officeDocument/2006/relationships" xmlns:w="http://schemas.openxmlformats.org/wordprocessingml/2006/main">
  <w:divs>
    <w:div w:id="153966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12.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http://servername/aliasnam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819A8-6718-4194-AF90-9B0EF9712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913</Words>
  <Characters>5207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Insert title here</vt:lpstr>
    </vt:vector>
  </TitlesOfParts>
  <Company>Ramco</Company>
  <LinksUpToDate>false</LinksUpToDate>
  <CharactersWithSpaces>6108</CharactersWithSpaces>
  <SharedDoc>false</SharedDoc>
  <HLinks>
    <vt:vector size="204" baseType="variant">
      <vt:variant>
        <vt:i4>3342399</vt:i4>
      </vt:variant>
      <vt:variant>
        <vt:i4>195</vt:i4>
      </vt:variant>
      <vt:variant>
        <vt:i4>0</vt:i4>
      </vt:variant>
      <vt:variant>
        <vt:i4>5</vt:i4>
      </vt:variant>
      <vt:variant>
        <vt:lpwstr>\\Active</vt:lpwstr>
      </vt:variant>
      <vt:variant>
        <vt:lpwstr/>
      </vt:variant>
      <vt:variant>
        <vt:i4>3342399</vt:i4>
      </vt:variant>
      <vt:variant>
        <vt:i4>192</vt:i4>
      </vt:variant>
      <vt:variant>
        <vt:i4>0</vt:i4>
      </vt:variant>
      <vt:variant>
        <vt:i4>5</vt:i4>
      </vt:variant>
      <vt:variant>
        <vt:lpwstr>\\Active</vt:lpwstr>
      </vt:variant>
      <vt:variant>
        <vt:lpwstr/>
      </vt:variant>
      <vt:variant>
        <vt:i4>1966116</vt:i4>
      </vt:variant>
      <vt:variant>
        <vt:i4>189</vt:i4>
      </vt:variant>
      <vt:variant>
        <vt:i4>0</vt:i4>
      </vt:variant>
      <vt:variant>
        <vt:i4>5</vt:i4>
      </vt:variant>
      <vt:variant>
        <vt:lpwstr>\\machinename\printername</vt:lpwstr>
      </vt:variant>
      <vt:variant>
        <vt:lpwstr/>
      </vt:variant>
      <vt:variant>
        <vt:i4>1048631</vt:i4>
      </vt:variant>
      <vt:variant>
        <vt:i4>176</vt:i4>
      </vt:variant>
      <vt:variant>
        <vt:i4>0</vt:i4>
      </vt:variant>
      <vt:variant>
        <vt:i4>5</vt:i4>
      </vt:variant>
      <vt:variant>
        <vt:lpwstr/>
      </vt:variant>
      <vt:variant>
        <vt:lpwstr>_Toc250656021</vt:lpwstr>
      </vt:variant>
      <vt:variant>
        <vt:i4>1048631</vt:i4>
      </vt:variant>
      <vt:variant>
        <vt:i4>170</vt:i4>
      </vt:variant>
      <vt:variant>
        <vt:i4>0</vt:i4>
      </vt:variant>
      <vt:variant>
        <vt:i4>5</vt:i4>
      </vt:variant>
      <vt:variant>
        <vt:lpwstr/>
      </vt:variant>
      <vt:variant>
        <vt:lpwstr>_Toc250656020</vt:lpwstr>
      </vt:variant>
      <vt:variant>
        <vt:i4>1245239</vt:i4>
      </vt:variant>
      <vt:variant>
        <vt:i4>164</vt:i4>
      </vt:variant>
      <vt:variant>
        <vt:i4>0</vt:i4>
      </vt:variant>
      <vt:variant>
        <vt:i4>5</vt:i4>
      </vt:variant>
      <vt:variant>
        <vt:lpwstr/>
      </vt:variant>
      <vt:variant>
        <vt:lpwstr>_Toc250656019</vt:lpwstr>
      </vt:variant>
      <vt:variant>
        <vt:i4>1245239</vt:i4>
      </vt:variant>
      <vt:variant>
        <vt:i4>158</vt:i4>
      </vt:variant>
      <vt:variant>
        <vt:i4>0</vt:i4>
      </vt:variant>
      <vt:variant>
        <vt:i4>5</vt:i4>
      </vt:variant>
      <vt:variant>
        <vt:lpwstr/>
      </vt:variant>
      <vt:variant>
        <vt:lpwstr>_Toc250656018</vt:lpwstr>
      </vt:variant>
      <vt:variant>
        <vt:i4>1245239</vt:i4>
      </vt:variant>
      <vt:variant>
        <vt:i4>152</vt:i4>
      </vt:variant>
      <vt:variant>
        <vt:i4>0</vt:i4>
      </vt:variant>
      <vt:variant>
        <vt:i4>5</vt:i4>
      </vt:variant>
      <vt:variant>
        <vt:lpwstr/>
      </vt:variant>
      <vt:variant>
        <vt:lpwstr>_Toc250656017</vt:lpwstr>
      </vt:variant>
      <vt:variant>
        <vt:i4>1245239</vt:i4>
      </vt:variant>
      <vt:variant>
        <vt:i4>146</vt:i4>
      </vt:variant>
      <vt:variant>
        <vt:i4>0</vt:i4>
      </vt:variant>
      <vt:variant>
        <vt:i4>5</vt:i4>
      </vt:variant>
      <vt:variant>
        <vt:lpwstr/>
      </vt:variant>
      <vt:variant>
        <vt:lpwstr>_Toc250656016</vt:lpwstr>
      </vt:variant>
      <vt:variant>
        <vt:i4>1245239</vt:i4>
      </vt:variant>
      <vt:variant>
        <vt:i4>140</vt:i4>
      </vt:variant>
      <vt:variant>
        <vt:i4>0</vt:i4>
      </vt:variant>
      <vt:variant>
        <vt:i4>5</vt:i4>
      </vt:variant>
      <vt:variant>
        <vt:lpwstr/>
      </vt:variant>
      <vt:variant>
        <vt:lpwstr>_Toc250656015</vt:lpwstr>
      </vt:variant>
      <vt:variant>
        <vt:i4>1245239</vt:i4>
      </vt:variant>
      <vt:variant>
        <vt:i4>134</vt:i4>
      </vt:variant>
      <vt:variant>
        <vt:i4>0</vt:i4>
      </vt:variant>
      <vt:variant>
        <vt:i4>5</vt:i4>
      </vt:variant>
      <vt:variant>
        <vt:lpwstr/>
      </vt:variant>
      <vt:variant>
        <vt:lpwstr>_Toc250656014</vt:lpwstr>
      </vt:variant>
      <vt:variant>
        <vt:i4>1245239</vt:i4>
      </vt:variant>
      <vt:variant>
        <vt:i4>128</vt:i4>
      </vt:variant>
      <vt:variant>
        <vt:i4>0</vt:i4>
      </vt:variant>
      <vt:variant>
        <vt:i4>5</vt:i4>
      </vt:variant>
      <vt:variant>
        <vt:lpwstr/>
      </vt:variant>
      <vt:variant>
        <vt:lpwstr>_Toc250656013</vt:lpwstr>
      </vt:variant>
      <vt:variant>
        <vt:i4>1245239</vt:i4>
      </vt:variant>
      <vt:variant>
        <vt:i4>122</vt:i4>
      </vt:variant>
      <vt:variant>
        <vt:i4>0</vt:i4>
      </vt:variant>
      <vt:variant>
        <vt:i4>5</vt:i4>
      </vt:variant>
      <vt:variant>
        <vt:lpwstr/>
      </vt:variant>
      <vt:variant>
        <vt:lpwstr>_Toc250656012</vt:lpwstr>
      </vt:variant>
      <vt:variant>
        <vt:i4>1245239</vt:i4>
      </vt:variant>
      <vt:variant>
        <vt:i4>116</vt:i4>
      </vt:variant>
      <vt:variant>
        <vt:i4>0</vt:i4>
      </vt:variant>
      <vt:variant>
        <vt:i4>5</vt:i4>
      </vt:variant>
      <vt:variant>
        <vt:lpwstr/>
      </vt:variant>
      <vt:variant>
        <vt:lpwstr>_Toc250656011</vt:lpwstr>
      </vt:variant>
      <vt:variant>
        <vt:i4>1245239</vt:i4>
      </vt:variant>
      <vt:variant>
        <vt:i4>110</vt:i4>
      </vt:variant>
      <vt:variant>
        <vt:i4>0</vt:i4>
      </vt:variant>
      <vt:variant>
        <vt:i4>5</vt:i4>
      </vt:variant>
      <vt:variant>
        <vt:lpwstr/>
      </vt:variant>
      <vt:variant>
        <vt:lpwstr>_Toc250656010</vt:lpwstr>
      </vt:variant>
      <vt:variant>
        <vt:i4>1179703</vt:i4>
      </vt:variant>
      <vt:variant>
        <vt:i4>104</vt:i4>
      </vt:variant>
      <vt:variant>
        <vt:i4>0</vt:i4>
      </vt:variant>
      <vt:variant>
        <vt:i4>5</vt:i4>
      </vt:variant>
      <vt:variant>
        <vt:lpwstr/>
      </vt:variant>
      <vt:variant>
        <vt:lpwstr>_Toc250656009</vt:lpwstr>
      </vt:variant>
      <vt:variant>
        <vt:i4>1179703</vt:i4>
      </vt:variant>
      <vt:variant>
        <vt:i4>98</vt:i4>
      </vt:variant>
      <vt:variant>
        <vt:i4>0</vt:i4>
      </vt:variant>
      <vt:variant>
        <vt:i4>5</vt:i4>
      </vt:variant>
      <vt:variant>
        <vt:lpwstr/>
      </vt:variant>
      <vt:variant>
        <vt:lpwstr>_Toc250656008</vt:lpwstr>
      </vt:variant>
      <vt:variant>
        <vt:i4>1179703</vt:i4>
      </vt:variant>
      <vt:variant>
        <vt:i4>92</vt:i4>
      </vt:variant>
      <vt:variant>
        <vt:i4>0</vt:i4>
      </vt:variant>
      <vt:variant>
        <vt:i4>5</vt:i4>
      </vt:variant>
      <vt:variant>
        <vt:lpwstr/>
      </vt:variant>
      <vt:variant>
        <vt:lpwstr>_Toc250656007</vt:lpwstr>
      </vt:variant>
      <vt:variant>
        <vt:i4>1179703</vt:i4>
      </vt:variant>
      <vt:variant>
        <vt:i4>86</vt:i4>
      </vt:variant>
      <vt:variant>
        <vt:i4>0</vt:i4>
      </vt:variant>
      <vt:variant>
        <vt:i4>5</vt:i4>
      </vt:variant>
      <vt:variant>
        <vt:lpwstr/>
      </vt:variant>
      <vt:variant>
        <vt:lpwstr>_Toc250656006</vt:lpwstr>
      </vt:variant>
      <vt:variant>
        <vt:i4>1179703</vt:i4>
      </vt:variant>
      <vt:variant>
        <vt:i4>80</vt:i4>
      </vt:variant>
      <vt:variant>
        <vt:i4>0</vt:i4>
      </vt:variant>
      <vt:variant>
        <vt:i4>5</vt:i4>
      </vt:variant>
      <vt:variant>
        <vt:lpwstr/>
      </vt:variant>
      <vt:variant>
        <vt:lpwstr>_Toc250656005</vt:lpwstr>
      </vt:variant>
      <vt:variant>
        <vt:i4>1179703</vt:i4>
      </vt:variant>
      <vt:variant>
        <vt:i4>74</vt:i4>
      </vt:variant>
      <vt:variant>
        <vt:i4>0</vt:i4>
      </vt:variant>
      <vt:variant>
        <vt:i4>5</vt:i4>
      </vt:variant>
      <vt:variant>
        <vt:lpwstr/>
      </vt:variant>
      <vt:variant>
        <vt:lpwstr>_Toc250656004</vt:lpwstr>
      </vt:variant>
      <vt:variant>
        <vt:i4>1179703</vt:i4>
      </vt:variant>
      <vt:variant>
        <vt:i4>68</vt:i4>
      </vt:variant>
      <vt:variant>
        <vt:i4>0</vt:i4>
      </vt:variant>
      <vt:variant>
        <vt:i4>5</vt:i4>
      </vt:variant>
      <vt:variant>
        <vt:lpwstr/>
      </vt:variant>
      <vt:variant>
        <vt:lpwstr>_Toc250656003</vt:lpwstr>
      </vt:variant>
      <vt:variant>
        <vt:i4>1179703</vt:i4>
      </vt:variant>
      <vt:variant>
        <vt:i4>62</vt:i4>
      </vt:variant>
      <vt:variant>
        <vt:i4>0</vt:i4>
      </vt:variant>
      <vt:variant>
        <vt:i4>5</vt:i4>
      </vt:variant>
      <vt:variant>
        <vt:lpwstr/>
      </vt:variant>
      <vt:variant>
        <vt:lpwstr>_Toc250656002</vt:lpwstr>
      </vt:variant>
      <vt:variant>
        <vt:i4>1179703</vt:i4>
      </vt:variant>
      <vt:variant>
        <vt:i4>56</vt:i4>
      </vt:variant>
      <vt:variant>
        <vt:i4>0</vt:i4>
      </vt:variant>
      <vt:variant>
        <vt:i4>5</vt:i4>
      </vt:variant>
      <vt:variant>
        <vt:lpwstr/>
      </vt:variant>
      <vt:variant>
        <vt:lpwstr>_Toc250656001</vt:lpwstr>
      </vt:variant>
      <vt:variant>
        <vt:i4>1179703</vt:i4>
      </vt:variant>
      <vt:variant>
        <vt:i4>50</vt:i4>
      </vt:variant>
      <vt:variant>
        <vt:i4>0</vt:i4>
      </vt:variant>
      <vt:variant>
        <vt:i4>5</vt:i4>
      </vt:variant>
      <vt:variant>
        <vt:lpwstr/>
      </vt:variant>
      <vt:variant>
        <vt:lpwstr>_Toc250656000</vt:lpwstr>
      </vt:variant>
      <vt:variant>
        <vt:i4>1572926</vt:i4>
      </vt:variant>
      <vt:variant>
        <vt:i4>44</vt:i4>
      </vt:variant>
      <vt:variant>
        <vt:i4>0</vt:i4>
      </vt:variant>
      <vt:variant>
        <vt:i4>5</vt:i4>
      </vt:variant>
      <vt:variant>
        <vt:lpwstr/>
      </vt:variant>
      <vt:variant>
        <vt:lpwstr>_Toc250655999</vt:lpwstr>
      </vt:variant>
      <vt:variant>
        <vt:i4>1572926</vt:i4>
      </vt:variant>
      <vt:variant>
        <vt:i4>38</vt:i4>
      </vt:variant>
      <vt:variant>
        <vt:i4>0</vt:i4>
      </vt:variant>
      <vt:variant>
        <vt:i4>5</vt:i4>
      </vt:variant>
      <vt:variant>
        <vt:lpwstr/>
      </vt:variant>
      <vt:variant>
        <vt:lpwstr>_Toc250655998</vt:lpwstr>
      </vt:variant>
      <vt:variant>
        <vt:i4>1572926</vt:i4>
      </vt:variant>
      <vt:variant>
        <vt:i4>32</vt:i4>
      </vt:variant>
      <vt:variant>
        <vt:i4>0</vt:i4>
      </vt:variant>
      <vt:variant>
        <vt:i4>5</vt:i4>
      </vt:variant>
      <vt:variant>
        <vt:lpwstr/>
      </vt:variant>
      <vt:variant>
        <vt:lpwstr>_Toc250655997</vt:lpwstr>
      </vt:variant>
      <vt:variant>
        <vt:i4>1572926</vt:i4>
      </vt:variant>
      <vt:variant>
        <vt:i4>26</vt:i4>
      </vt:variant>
      <vt:variant>
        <vt:i4>0</vt:i4>
      </vt:variant>
      <vt:variant>
        <vt:i4>5</vt:i4>
      </vt:variant>
      <vt:variant>
        <vt:lpwstr/>
      </vt:variant>
      <vt:variant>
        <vt:lpwstr>_Toc250655996</vt:lpwstr>
      </vt:variant>
      <vt:variant>
        <vt:i4>1572926</vt:i4>
      </vt:variant>
      <vt:variant>
        <vt:i4>20</vt:i4>
      </vt:variant>
      <vt:variant>
        <vt:i4>0</vt:i4>
      </vt:variant>
      <vt:variant>
        <vt:i4>5</vt:i4>
      </vt:variant>
      <vt:variant>
        <vt:lpwstr/>
      </vt:variant>
      <vt:variant>
        <vt:lpwstr>_Toc250655995</vt:lpwstr>
      </vt:variant>
      <vt:variant>
        <vt:i4>1572926</vt:i4>
      </vt:variant>
      <vt:variant>
        <vt:i4>14</vt:i4>
      </vt:variant>
      <vt:variant>
        <vt:i4>0</vt:i4>
      </vt:variant>
      <vt:variant>
        <vt:i4>5</vt:i4>
      </vt:variant>
      <vt:variant>
        <vt:lpwstr/>
      </vt:variant>
      <vt:variant>
        <vt:lpwstr>_Toc250655994</vt:lpwstr>
      </vt:variant>
      <vt:variant>
        <vt:i4>1572926</vt:i4>
      </vt:variant>
      <vt:variant>
        <vt:i4>8</vt:i4>
      </vt:variant>
      <vt:variant>
        <vt:i4>0</vt:i4>
      </vt:variant>
      <vt:variant>
        <vt:i4>5</vt:i4>
      </vt:variant>
      <vt:variant>
        <vt:lpwstr/>
      </vt:variant>
      <vt:variant>
        <vt:lpwstr>_Toc250655993</vt:lpwstr>
      </vt:variant>
      <vt:variant>
        <vt:i4>1572926</vt:i4>
      </vt:variant>
      <vt:variant>
        <vt:i4>2</vt:i4>
      </vt:variant>
      <vt:variant>
        <vt:i4>0</vt:i4>
      </vt:variant>
      <vt:variant>
        <vt:i4>5</vt:i4>
      </vt:variant>
      <vt:variant>
        <vt:lpwstr/>
      </vt:variant>
      <vt:variant>
        <vt:lpwstr>_Toc250655992</vt:lpwstr>
      </vt:variant>
      <vt:variant>
        <vt:i4>8126529</vt:i4>
      </vt:variant>
      <vt:variant>
        <vt:i4>-1</vt:i4>
      </vt:variant>
      <vt:variant>
        <vt:i4>1028</vt:i4>
      </vt:variant>
      <vt:variant>
        <vt:i4>1</vt:i4>
      </vt:variant>
      <vt:variant>
        <vt:lpwstr>cid:image012.jpg@01CA1CD2.63CEFD60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here</dc:title>
  <dc:creator>Agata Gogolewska</dc:creator>
  <cp:lastModifiedBy>Ramco</cp:lastModifiedBy>
  <cp:revision>1</cp:revision>
  <cp:lastPrinted>2009-11-06T11:39:00Z</cp:lastPrinted>
  <dcterms:created xsi:type="dcterms:W3CDTF">2010-06-28T13:39:00Z</dcterms:created>
  <dcterms:modified xsi:type="dcterms:W3CDTF">2010-06-28T13:39:00Z</dcterms:modified>
</cp:coreProperties>
</file>